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1838AB" w14:textId="77777777" w:rsidR="00C11D28" w:rsidRDefault="00C11D28"/>
    <w:p w14:paraId="4942FDA5" w14:textId="77777777" w:rsidR="00C11D28" w:rsidRDefault="00C11D28"/>
    <w:p w14:paraId="2A0970CB" w14:textId="77777777" w:rsidR="00C11D28" w:rsidRPr="00C11D28" w:rsidRDefault="00C11D28" w:rsidP="00C11D28">
      <w:pPr>
        <w:keepNext/>
        <w:tabs>
          <w:tab w:val="left" w:pos="7230"/>
        </w:tabs>
        <w:spacing w:after="0" w:line="240" w:lineRule="auto"/>
        <w:outlineLvl w:val="3"/>
        <w:rPr>
          <w:rFonts w:ascii="Arial" w:eastAsia="Times New Roman" w:hAnsi="Arial" w:cs="Arial"/>
          <w:b/>
          <w:sz w:val="36"/>
          <w:szCs w:val="36"/>
          <w:lang w:eastAsia="en-GB"/>
        </w:rPr>
      </w:pPr>
      <w:r w:rsidRPr="00C11D28">
        <w:rPr>
          <w:rFonts w:ascii="Arial" w:eastAsia="Times New Roman" w:hAnsi="Arial" w:cs="Times New Roman"/>
          <w:b/>
          <w:noProof/>
          <w:sz w:val="36"/>
          <w:szCs w:val="36"/>
          <w:lang w:eastAsia="en-GB"/>
        </w:rPr>
        <w:drawing>
          <wp:anchor distT="0" distB="0" distL="114300" distR="114300" simplePos="0" relativeHeight="251661312" behindDoc="1" locked="0" layoutInCell="1" allowOverlap="1" wp14:anchorId="3D997BB4" wp14:editId="442B87D9">
            <wp:simplePos x="0" y="0"/>
            <wp:positionH relativeFrom="column">
              <wp:posOffset>71755</wp:posOffset>
            </wp:positionH>
            <wp:positionV relativeFrom="paragraph">
              <wp:posOffset>-5715</wp:posOffset>
            </wp:positionV>
            <wp:extent cx="1388745" cy="1390650"/>
            <wp:effectExtent l="0" t="0" r="1905" b="0"/>
            <wp:wrapTight wrapText="bothSides">
              <wp:wrapPolygon edited="0">
                <wp:start x="0" y="0"/>
                <wp:lineTo x="0" y="21304"/>
                <wp:lineTo x="21333" y="21304"/>
                <wp:lineTo x="2133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8745" cy="1390650"/>
                    </a:xfrm>
                    <a:prstGeom prst="rect">
                      <a:avLst/>
                    </a:prstGeom>
                    <a:noFill/>
                  </pic:spPr>
                </pic:pic>
              </a:graphicData>
            </a:graphic>
            <wp14:sizeRelH relativeFrom="page">
              <wp14:pctWidth>0</wp14:pctWidth>
            </wp14:sizeRelH>
            <wp14:sizeRelV relativeFrom="page">
              <wp14:pctHeight>0</wp14:pctHeight>
            </wp14:sizeRelV>
          </wp:anchor>
        </w:drawing>
      </w:r>
      <w:r w:rsidRPr="00C11D28">
        <w:rPr>
          <w:rFonts w:ascii="Arial" w:eastAsia="Times New Roman" w:hAnsi="Arial" w:cs="Times New Roman"/>
          <w:b/>
          <w:noProof/>
          <w:sz w:val="36"/>
          <w:szCs w:val="36"/>
          <w:lang w:eastAsia="en-GB"/>
        </w:rPr>
        <w:t>Langar cum Barnstone Parish Council</w:t>
      </w:r>
    </w:p>
    <w:p w14:paraId="4738EB05" w14:textId="77777777" w:rsidR="00C11D28" w:rsidRPr="00C11D28" w:rsidRDefault="00C11D28" w:rsidP="00C11D28">
      <w:pPr>
        <w:tabs>
          <w:tab w:val="left" w:pos="7230"/>
        </w:tabs>
        <w:spacing w:after="0" w:line="240" w:lineRule="auto"/>
        <w:jc w:val="right"/>
        <w:rPr>
          <w:rFonts w:ascii="Arial" w:eastAsia="Times New Roman" w:hAnsi="Arial" w:cs="Times New Roman"/>
          <w:sz w:val="20"/>
          <w:szCs w:val="20"/>
          <w:lang w:eastAsia="en-GB"/>
        </w:rPr>
      </w:pPr>
    </w:p>
    <w:p w14:paraId="6D9CFF66" w14:textId="77777777" w:rsidR="00C11D28" w:rsidRPr="008B3578" w:rsidRDefault="00C11D28" w:rsidP="00C11D28">
      <w:pPr>
        <w:tabs>
          <w:tab w:val="left" w:pos="7230"/>
        </w:tabs>
        <w:spacing w:after="0" w:line="240" w:lineRule="auto"/>
        <w:jc w:val="right"/>
        <w:rPr>
          <w:rFonts w:ascii="Calibri" w:eastAsia="Times New Roman" w:hAnsi="Calibri" w:cs="Calibri"/>
          <w:lang w:eastAsia="en-GB"/>
        </w:rPr>
      </w:pPr>
      <w:r w:rsidRPr="008B3578">
        <w:rPr>
          <w:rFonts w:ascii="Calibri" w:eastAsia="Times New Roman" w:hAnsi="Calibri" w:cs="Calibri"/>
          <w:lang w:eastAsia="en-GB"/>
        </w:rPr>
        <w:t>Parish Clerk:</w:t>
      </w:r>
    </w:p>
    <w:p w14:paraId="3AFECB10" w14:textId="77777777" w:rsidR="00C11D28" w:rsidRPr="008B3578" w:rsidRDefault="00C11D28" w:rsidP="00C11D28">
      <w:pPr>
        <w:spacing w:after="0" w:line="240" w:lineRule="auto"/>
        <w:jc w:val="right"/>
        <w:rPr>
          <w:rFonts w:ascii="Calibri" w:eastAsia="Times New Roman" w:hAnsi="Calibri" w:cs="Calibri"/>
          <w:lang w:eastAsia="en-GB"/>
        </w:rPr>
      </w:pPr>
      <w:r w:rsidRPr="008B3578">
        <w:rPr>
          <w:rFonts w:ascii="Calibri" w:eastAsia="Times New Roman" w:hAnsi="Calibri" w:cs="Calibri"/>
          <w:lang w:eastAsia="en-GB"/>
        </w:rPr>
        <w:t>Mrs Sharon Ellis</w:t>
      </w:r>
    </w:p>
    <w:p w14:paraId="5BC10AF0" w14:textId="77777777" w:rsidR="00C11D28" w:rsidRPr="008B3578" w:rsidRDefault="00C11D28" w:rsidP="00C11D28">
      <w:pPr>
        <w:tabs>
          <w:tab w:val="left" w:pos="7230"/>
        </w:tabs>
        <w:spacing w:after="0" w:line="240" w:lineRule="auto"/>
        <w:jc w:val="right"/>
        <w:rPr>
          <w:rFonts w:ascii="Calibri" w:eastAsia="Times New Roman" w:hAnsi="Calibri" w:cs="Calibri"/>
          <w:lang w:eastAsia="en-GB"/>
        </w:rPr>
      </w:pPr>
      <w:r w:rsidRPr="008B3578">
        <w:rPr>
          <w:rFonts w:ascii="Calibri" w:eastAsia="Times New Roman" w:hAnsi="Calibri" w:cs="Calibri"/>
          <w:lang w:eastAsia="en-GB"/>
        </w:rPr>
        <w:t xml:space="preserve">22 </w:t>
      </w:r>
      <w:proofErr w:type="spellStart"/>
      <w:r w:rsidRPr="008B3578">
        <w:rPr>
          <w:rFonts w:ascii="Calibri" w:eastAsia="Times New Roman" w:hAnsi="Calibri" w:cs="Calibri"/>
          <w:lang w:eastAsia="en-GB"/>
        </w:rPr>
        <w:t>Brownes</w:t>
      </w:r>
      <w:proofErr w:type="spellEnd"/>
      <w:r w:rsidRPr="008B3578">
        <w:rPr>
          <w:rFonts w:ascii="Calibri" w:eastAsia="Times New Roman" w:hAnsi="Calibri" w:cs="Calibri"/>
          <w:lang w:eastAsia="en-GB"/>
        </w:rPr>
        <w:t xml:space="preserve"> Road</w:t>
      </w:r>
    </w:p>
    <w:p w14:paraId="17CD8922" w14:textId="77777777" w:rsidR="00C11D28" w:rsidRPr="008B3578" w:rsidRDefault="00C11D28" w:rsidP="00C11D28">
      <w:pPr>
        <w:tabs>
          <w:tab w:val="left" w:pos="7230"/>
        </w:tabs>
        <w:spacing w:after="0" w:line="240" w:lineRule="auto"/>
        <w:jc w:val="right"/>
        <w:rPr>
          <w:rFonts w:ascii="Calibri" w:eastAsia="Times New Roman" w:hAnsi="Calibri" w:cs="Calibri"/>
          <w:lang w:eastAsia="en-GB"/>
        </w:rPr>
      </w:pPr>
      <w:r w:rsidRPr="008B3578">
        <w:rPr>
          <w:rFonts w:ascii="Calibri" w:eastAsia="Times New Roman" w:hAnsi="Calibri" w:cs="Calibri"/>
          <w:lang w:eastAsia="en-GB"/>
        </w:rPr>
        <w:t>Bingham</w:t>
      </w:r>
    </w:p>
    <w:p w14:paraId="43129F10" w14:textId="77777777" w:rsidR="00C11D28" w:rsidRPr="008B3578" w:rsidRDefault="00C11D28" w:rsidP="00C11D28">
      <w:pPr>
        <w:tabs>
          <w:tab w:val="left" w:pos="7230"/>
        </w:tabs>
        <w:spacing w:after="0" w:line="240" w:lineRule="auto"/>
        <w:jc w:val="right"/>
        <w:rPr>
          <w:rFonts w:ascii="Calibri" w:eastAsia="Times New Roman" w:hAnsi="Calibri" w:cs="Calibri"/>
          <w:lang w:eastAsia="en-GB"/>
        </w:rPr>
      </w:pPr>
      <w:r w:rsidRPr="008B3578">
        <w:rPr>
          <w:rFonts w:ascii="Calibri" w:eastAsia="Times New Roman" w:hAnsi="Calibri" w:cs="Calibri"/>
          <w:lang w:eastAsia="en-GB"/>
        </w:rPr>
        <w:t>Nottingham</w:t>
      </w:r>
    </w:p>
    <w:p w14:paraId="3C6D0E1E" w14:textId="77777777" w:rsidR="00C11D28" w:rsidRPr="008B3578" w:rsidRDefault="00C11D28" w:rsidP="00C11D28">
      <w:pPr>
        <w:tabs>
          <w:tab w:val="left" w:pos="7230"/>
        </w:tabs>
        <w:spacing w:after="0" w:line="240" w:lineRule="auto"/>
        <w:jc w:val="right"/>
        <w:rPr>
          <w:rFonts w:ascii="Calibri" w:eastAsia="Times New Roman" w:hAnsi="Calibri" w:cs="Calibri"/>
          <w:lang w:eastAsia="en-GB"/>
        </w:rPr>
      </w:pPr>
      <w:r w:rsidRPr="008B3578">
        <w:rPr>
          <w:rFonts w:ascii="Calibri" w:eastAsia="Times New Roman" w:hAnsi="Calibri" w:cs="Calibri"/>
          <w:lang w:eastAsia="en-GB"/>
        </w:rPr>
        <w:t>NG13 8EF</w:t>
      </w:r>
    </w:p>
    <w:p w14:paraId="3EC35E8E" w14:textId="77777777" w:rsidR="00C11D28" w:rsidRPr="008B3578" w:rsidRDefault="00C11D28" w:rsidP="00C11D28">
      <w:pPr>
        <w:tabs>
          <w:tab w:val="left" w:pos="7230"/>
        </w:tabs>
        <w:spacing w:after="0" w:line="240" w:lineRule="auto"/>
        <w:jc w:val="right"/>
        <w:rPr>
          <w:rFonts w:ascii="Calibri" w:eastAsia="Times New Roman" w:hAnsi="Calibri" w:cs="Calibri"/>
          <w:lang w:eastAsia="en-GB"/>
        </w:rPr>
      </w:pPr>
    </w:p>
    <w:p w14:paraId="680F3644" w14:textId="77777777" w:rsidR="00C11D28" w:rsidRPr="008B3578" w:rsidRDefault="00C11D28" w:rsidP="00C11D28">
      <w:pPr>
        <w:tabs>
          <w:tab w:val="left" w:pos="7230"/>
        </w:tabs>
        <w:spacing w:after="0" w:line="240" w:lineRule="auto"/>
        <w:jc w:val="right"/>
        <w:rPr>
          <w:rFonts w:ascii="Calibri" w:eastAsia="Times New Roman" w:hAnsi="Calibri" w:cs="Calibri"/>
          <w:lang w:eastAsia="en-GB"/>
        </w:rPr>
      </w:pPr>
      <w:r w:rsidRPr="008B3578">
        <w:rPr>
          <w:rFonts w:ascii="Calibri" w:eastAsia="Times New Roman" w:hAnsi="Calibri" w:cs="Calibri"/>
          <w:lang w:eastAsia="en-GB"/>
        </w:rPr>
        <w:t>Tel:  07984 075016</w:t>
      </w:r>
    </w:p>
    <w:p w14:paraId="2AA1AFE3" w14:textId="77777777" w:rsidR="00C11D28" w:rsidRPr="008B3578" w:rsidRDefault="00C11D28" w:rsidP="00C11D28">
      <w:pPr>
        <w:tabs>
          <w:tab w:val="left" w:pos="6379"/>
        </w:tabs>
        <w:spacing w:after="0" w:line="240" w:lineRule="auto"/>
        <w:jc w:val="right"/>
        <w:rPr>
          <w:rFonts w:ascii="Calibri" w:eastAsia="Times New Roman" w:hAnsi="Calibri" w:cs="Calibri"/>
          <w:lang w:eastAsia="en-GB"/>
        </w:rPr>
      </w:pPr>
      <w:r w:rsidRPr="008B3578">
        <w:rPr>
          <w:rFonts w:ascii="Calibri" w:eastAsia="Times New Roman" w:hAnsi="Calibri" w:cs="Calibri"/>
          <w:lang w:eastAsia="en-GB"/>
        </w:rPr>
        <w:t xml:space="preserve">Email: </w:t>
      </w:r>
      <w:hyperlink r:id="rId10" w:history="1">
        <w:r w:rsidRPr="008B3578">
          <w:rPr>
            <w:rFonts w:ascii="Calibri" w:eastAsia="Times New Roman" w:hAnsi="Calibri" w:cs="Calibri"/>
            <w:color w:val="0000FF"/>
            <w:u w:val="single"/>
            <w:lang w:eastAsia="en-GB"/>
          </w:rPr>
          <w:t>langarbarnstoneclerk@gmail.com</w:t>
        </w:r>
      </w:hyperlink>
    </w:p>
    <w:p w14:paraId="17E5617F" w14:textId="77777777" w:rsidR="000553FC" w:rsidRDefault="000553FC" w:rsidP="00C11D28">
      <w:pPr>
        <w:spacing w:after="0" w:line="240" w:lineRule="auto"/>
        <w:rPr>
          <w:rFonts w:ascii="Calibri" w:eastAsia="Times New Roman" w:hAnsi="Calibri" w:cs="Calibri"/>
          <w:lang w:eastAsia="en-GB"/>
        </w:rPr>
      </w:pPr>
    </w:p>
    <w:p w14:paraId="55DA0A4B" w14:textId="77777777" w:rsidR="0087010A" w:rsidRDefault="0087010A" w:rsidP="00C11D28">
      <w:pPr>
        <w:spacing w:after="0" w:line="240" w:lineRule="auto"/>
        <w:rPr>
          <w:rFonts w:ascii="Calibri" w:eastAsia="Times New Roman" w:hAnsi="Calibri" w:cs="Calibri"/>
          <w:lang w:eastAsia="en-GB"/>
        </w:rPr>
      </w:pPr>
    </w:p>
    <w:p w14:paraId="28C9D230" w14:textId="77777777" w:rsidR="0087010A" w:rsidRDefault="0087010A" w:rsidP="00C11D28">
      <w:pPr>
        <w:spacing w:after="0" w:line="240" w:lineRule="auto"/>
        <w:rPr>
          <w:rFonts w:ascii="Calibri" w:eastAsia="Times New Roman" w:hAnsi="Calibri" w:cs="Calibri"/>
          <w:lang w:eastAsia="en-GB"/>
        </w:rPr>
      </w:pPr>
      <w:r>
        <w:rPr>
          <w:rFonts w:ascii="Calibri" w:eastAsia="Times New Roman" w:hAnsi="Calibri" w:cs="Calibri"/>
          <w:lang w:eastAsia="en-GB"/>
        </w:rPr>
        <w:t>Dear Councillors,</w:t>
      </w:r>
    </w:p>
    <w:p w14:paraId="61914757" w14:textId="77777777" w:rsidR="0087010A" w:rsidRDefault="0087010A" w:rsidP="00C11D28">
      <w:pPr>
        <w:spacing w:after="0" w:line="240" w:lineRule="auto"/>
        <w:rPr>
          <w:rFonts w:ascii="Calibri" w:eastAsia="Times New Roman" w:hAnsi="Calibri" w:cs="Calibri"/>
          <w:lang w:eastAsia="en-GB"/>
        </w:rPr>
      </w:pPr>
    </w:p>
    <w:p w14:paraId="1D6AAE86" w14:textId="77777777" w:rsidR="0087010A" w:rsidRDefault="0087010A" w:rsidP="00C11D28">
      <w:pPr>
        <w:spacing w:after="0" w:line="240" w:lineRule="auto"/>
        <w:rPr>
          <w:rFonts w:ascii="Calibri" w:eastAsia="Times New Roman" w:hAnsi="Calibri" w:cs="Calibri"/>
          <w:lang w:eastAsia="en-GB"/>
        </w:rPr>
      </w:pPr>
    </w:p>
    <w:p w14:paraId="20B5FCF5" w14:textId="1CC063C5" w:rsidR="000E2CDD" w:rsidRDefault="00C11D28" w:rsidP="00C11D28">
      <w:pPr>
        <w:spacing w:after="0" w:line="240" w:lineRule="auto"/>
        <w:rPr>
          <w:rFonts w:ascii="Calibri" w:eastAsia="Times New Roman" w:hAnsi="Calibri" w:cs="Calibri"/>
          <w:lang w:eastAsia="en-GB"/>
        </w:rPr>
      </w:pPr>
      <w:r w:rsidRPr="008B3578">
        <w:rPr>
          <w:rFonts w:ascii="Calibri" w:eastAsia="Times New Roman" w:hAnsi="Calibri" w:cs="Calibri"/>
          <w:lang w:eastAsia="en-GB"/>
        </w:rPr>
        <w:t xml:space="preserve">You are hereby summoned to attend the Parish Council meeting to be held </w:t>
      </w:r>
      <w:r w:rsidR="00C6176E">
        <w:rPr>
          <w:rFonts w:ascii="Calibri" w:eastAsia="Times New Roman" w:hAnsi="Calibri" w:cs="Calibri"/>
          <w:lang w:eastAsia="en-GB"/>
        </w:rPr>
        <w:t xml:space="preserve">on </w:t>
      </w:r>
      <w:r w:rsidR="00625AFA">
        <w:rPr>
          <w:rFonts w:ascii="Calibri" w:eastAsia="Times New Roman" w:hAnsi="Calibri" w:cs="Calibri"/>
          <w:lang w:eastAsia="en-GB"/>
        </w:rPr>
        <w:t>Thursday 17</w:t>
      </w:r>
      <w:r w:rsidR="00625AFA" w:rsidRPr="00625AFA">
        <w:rPr>
          <w:rFonts w:ascii="Calibri" w:eastAsia="Times New Roman" w:hAnsi="Calibri" w:cs="Calibri"/>
          <w:vertAlign w:val="superscript"/>
          <w:lang w:eastAsia="en-GB"/>
        </w:rPr>
        <w:t>th</w:t>
      </w:r>
      <w:r w:rsidR="00625AFA">
        <w:rPr>
          <w:rFonts w:ascii="Calibri" w:eastAsia="Times New Roman" w:hAnsi="Calibri" w:cs="Calibri"/>
          <w:lang w:eastAsia="en-GB"/>
        </w:rPr>
        <w:t xml:space="preserve"> June </w:t>
      </w:r>
      <w:r w:rsidR="001C55AA">
        <w:rPr>
          <w:rFonts w:ascii="Calibri" w:eastAsia="Times New Roman" w:hAnsi="Calibri" w:cs="Calibri"/>
          <w:lang w:eastAsia="en-GB"/>
        </w:rPr>
        <w:t xml:space="preserve">2021 </w:t>
      </w:r>
      <w:r w:rsidR="00625AFA">
        <w:rPr>
          <w:rFonts w:ascii="Calibri" w:eastAsia="Times New Roman" w:hAnsi="Calibri" w:cs="Calibri"/>
          <w:lang w:eastAsia="en-GB"/>
        </w:rPr>
        <w:t xml:space="preserve">at </w:t>
      </w:r>
    </w:p>
    <w:p w14:paraId="00B61847" w14:textId="15272932" w:rsidR="000E2CDD" w:rsidRDefault="00C11D28" w:rsidP="00C11D28">
      <w:pPr>
        <w:spacing w:after="0" w:line="240" w:lineRule="auto"/>
        <w:rPr>
          <w:rFonts w:ascii="Calibri" w:eastAsia="Times New Roman" w:hAnsi="Calibri" w:cs="Calibri"/>
          <w:lang w:eastAsia="en-GB"/>
        </w:rPr>
      </w:pPr>
      <w:r w:rsidRPr="008B3578">
        <w:rPr>
          <w:rFonts w:ascii="Calibri" w:eastAsia="Times New Roman" w:hAnsi="Calibri" w:cs="Calibri"/>
          <w:b/>
          <w:lang w:eastAsia="en-GB"/>
        </w:rPr>
        <w:t xml:space="preserve"> </w:t>
      </w:r>
      <w:r w:rsidR="000E2CDD">
        <w:rPr>
          <w:rFonts w:ascii="Calibri" w:eastAsia="Times New Roman" w:hAnsi="Calibri" w:cs="Calibri"/>
          <w:b/>
          <w:lang w:eastAsia="en-GB"/>
        </w:rPr>
        <w:t xml:space="preserve">19.30 </w:t>
      </w:r>
      <w:proofErr w:type="gramStart"/>
      <w:r w:rsidR="0087010A">
        <w:rPr>
          <w:rFonts w:ascii="Calibri" w:eastAsia="Times New Roman" w:hAnsi="Calibri" w:cs="Calibri"/>
          <w:b/>
          <w:lang w:eastAsia="en-GB"/>
        </w:rPr>
        <w:t>at</w:t>
      </w:r>
      <w:proofErr w:type="gramEnd"/>
      <w:r w:rsidR="0087010A">
        <w:rPr>
          <w:rFonts w:ascii="Calibri" w:eastAsia="Times New Roman" w:hAnsi="Calibri" w:cs="Calibri"/>
          <w:b/>
          <w:lang w:eastAsia="en-GB"/>
        </w:rPr>
        <w:t xml:space="preserve"> Barnstone Village Hall</w:t>
      </w:r>
      <w:r w:rsidR="00334AE3">
        <w:rPr>
          <w:rFonts w:ascii="Calibri" w:eastAsia="Times New Roman" w:hAnsi="Calibri" w:cs="Calibri"/>
          <w:b/>
          <w:lang w:eastAsia="en-GB"/>
        </w:rPr>
        <w:t>, Main Road, Barnstone.</w:t>
      </w:r>
    </w:p>
    <w:p w14:paraId="64CE0407" w14:textId="77777777" w:rsidR="00DB1286" w:rsidRDefault="00DB1286" w:rsidP="00A83052">
      <w:pPr>
        <w:tabs>
          <w:tab w:val="left" w:pos="709"/>
        </w:tabs>
        <w:spacing w:after="0" w:line="240" w:lineRule="auto"/>
        <w:rPr>
          <w:rFonts w:ascii="Calibri" w:eastAsia="Times New Roman" w:hAnsi="Calibri" w:cs="Calibri"/>
          <w:lang w:eastAsia="en-GB"/>
        </w:rPr>
      </w:pPr>
    </w:p>
    <w:p w14:paraId="4E7D6F23" w14:textId="77777777" w:rsidR="00D121EE" w:rsidRPr="008B3578" w:rsidRDefault="00D121EE" w:rsidP="00A83052">
      <w:pPr>
        <w:tabs>
          <w:tab w:val="left" w:pos="709"/>
        </w:tabs>
        <w:spacing w:after="0" w:line="240" w:lineRule="auto"/>
        <w:rPr>
          <w:rFonts w:ascii="Calibri" w:eastAsia="Times New Roman" w:hAnsi="Calibri" w:cs="Calibri"/>
          <w:b/>
          <w:lang w:eastAsia="en-GB"/>
        </w:rPr>
      </w:pPr>
    </w:p>
    <w:p w14:paraId="3D1D7AEA" w14:textId="77777777" w:rsidR="00C11D28" w:rsidRPr="008B3578" w:rsidRDefault="00C11D28" w:rsidP="00C11D28">
      <w:pPr>
        <w:spacing w:after="0" w:line="240" w:lineRule="auto"/>
        <w:rPr>
          <w:rFonts w:ascii="Calibri" w:eastAsia="Times New Roman" w:hAnsi="Calibri" w:cs="Calibri"/>
          <w:lang w:eastAsia="en-GB"/>
        </w:rPr>
      </w:pPr>
      <w:r w:rsidRPr="008B3578">
        <w:rPr>
          <w:rFonts w:ascii="Calibri" w:eastAsia="Times New Roman" w:hAnsi="Calibri" w:cs="Calibri"/>
          <w:lang w:eastAsia="en-GB"/>
        </w:rPr>
        <w:t xml:space="preserve"> </w:t>
      </w:r>
    </w:p>
    <w:p w14:paraId="2F013DBF" w14:textId="31FE73BF" w:rsidR="002A7D2E" w:rsidRDefault="00C11D28" w:rsidP="002A7D2E">
      <w:pPr>
        <w:spacing w:after="0" w:line="240" w:lineRule="auto"/>
        <w:rPr>
          <w:rFonts w:ascii="Calibri" w:eastAsia="Times New Roman" w:hAnsi="Calibri" w:cs="Calibri"/>
          <w:lang w:eastAsia="en-GB"/>
        </w:rPr>
      </w:pPr>
      <w:r w:rsidRPr="008B3578">
        <w:rPr>
          <w:rFonts w:ascii="Calibri" w:eastAsia="Times New Roman" w:hAnsi="Calibri" w:cs="Calibri"/>
          <w:lang w:eastAsia="en-GB"/>
        </w:rPr>
        <w:t xml:space="preserve">Sharon Ellis   Parish Clerk     Dated:  </w:t>
      </w:r>
      <w:r w:rsidR="00625AFA">
        <w:rPr>
          <w:rFonts w:ascii="Calibri" w:eastAsia="Times New Roman" w:hAnsi="Calibri" w:cs="Calibri"/>
          <w:lang w:eastAsia="en-GB"/>
        </w:rPr>
        <w:t>Friday 11</w:t>
      </w:r>
      <w:r w:rsidR="00625AFA" w:rsidRPr="00625AFA">
        <w:rPr>
          <w:rFonts w:ascii="Calibri" w:eastAsia="Times New Roman" w:hAnsi="Calibri" w:cs="Calibri"/>
          <w:vertAlign w:val="superscript"/>
          <w:lang w:eastAsia="en-GB"/>
        </w:rPr>
        <w:t>th</w:t>
      </w:r>
      <w:r w:rsidR="00625AFA">
        <w:rPr>
          <w:rFonts w:ascii="Calibri" w:eastAsia="Times New Roman" w:hAnsi="Calibri" w:cs="Calibri"/>
          <w:lang w:eastAsia="en-GB"/>
        </w:rPr>
        <w:t xml:space="preserve"> June </w:t>
      </w:r>
      <w:r w:rsidR="001C55AA">
        <w:rPr>
          <w:rFonts w:ascii="Calibri" w:eastAsia="Times New Roman" w:hAnsi="Calibri" w:cs="Calibri"/>
          <w:lang w:eastAsia="en-GB"/>
        </w:rPr>
        <w:t>2021</w:t>
      </w:r>
    </w:p>
    <w:p w14:paraId="5DAAA0F3" w14:textId="1A642A59" w:rsidR="000D4D21" w:rsidRPr="008B3578" w:rsidRDefault="00515BBA" w:rsidP="002A7D2E">
      <w:pPr>
        <w:spacing w:after="0" w:line="240" w:lineRule="auto"/>
        <w:rPr>
          <w:rFonts w:ascii="Calibri" w:hAnsi="Calibri" w:cs="Calibri"/>
        </w:rPr>
      </w:pPr>
      <w:r>
        <w:rPr>
          <w:rFonts w:ascii="Calibri" w:hAnsi="Calibri" w:cs="Calibri"/>
        </w:rPr>
        <w:pict w14:anchorId="0FB9613E">
          <v:rect id="_x0000_i1025" style="width:0;height:1.5pt" o:hralign="center" o:hrstd="t" o:hr="t" fillcolor="#a0a0a0" stroked="f"/>
        </w:pict>
      </w:r>
    </w:p>
    <w:p w14:paraId="75ED7EF0" w14:textId="77777777" w:rsidR="00F96676" w:rsidRPr="008B3578" w:rsidRDefault="00F96676" w:rsidP="00F96676">
      <w:pPr>
        <w:jc w:val="center"/>
        <w:rPr>
          <w:rFonts w:ascii="Calibri" w:hAnsi="Calibri" w:cs="Calibri"/>
          <w:b/>
        </w:rPr>
      </w:pPr>
      <w:r w:rsidRPr="008B3578">
        <w:rPr>
          <w:rFonts w:ascii="Calibri" w:hAnsi="Calibri" w:cs="Calibri"/>
          <w:b/>
        </w:rPr>
        <w:t>A G E N D A</w:t>
      </w:r>
    </w:p>
    <w:p w14:paraId="332BB646" w14:textId="77777777" w:rsidR="00F96676" w:rsidRPr="00CF33C0" w:rsidRDefault="00F96676" w:rsidP="00F96676">
      <w:pPr>
        <w:rPr>
          <w:rFonts w:ascii="Calibri" w:hAnsi="Calibri" w:cs="Calibri"/>
        </w:rPr>
      </w:pPr>
      <w:r w:rsidRPr="00CF33C0">
        <w:rPr>
          <w:rFonts w:ascii="Calibri" w:hAnsi="Calibri" w:cs="Calibri"/>
          <w:b/>
        </w:rPr>
        <w:t>1</w:t>
      </w:r>
      <w:r w:rsidRPr="008B3578">
        <w:rPr>
          <w:rFonts w:ascii="Calibri" w:hAnsi="Calibri" w:cs="Calibri"/>
        </w:rPr>
        <w:t>.</w:t>
      </w:r>
      <w:r w:rsidRPr="008B3578">
        <w:rPr>
          <w:rFonts w:ascii="Calibri" w:hAnsi="Calibri" w:cs="Calibri"/>
        </w:rPr>
        <w:tab/>
      </w:r>
      <w:r w:rsidR="00A53460" w:rsidRPr="00CF33C0">
        <w:rPr>
          <w:rFonts w:ascii="Calibri" w:hAnsi="Calibri" w:cs="Calibri"/>
        </w:rPr>
        <w:t>Declarations of Interests.</w:t>
      </w:r>
    </w:p>
    <w:p w14:paraId="2EFC634A" w14:textId="77777777" w:rsidR="00F96676" w:rsidRPr="008B3578" w:rsidRDefault="00F96676" w:rsidP="00F96676">
      <w:pPr>
        <w:rPr>
          <w:rFonts w:ascii="Calibri" w:hAnsi="Calibri" w:cs="Calibri"/>
        </w:rPr>
      </w:pPr>
      <w:r w:rsidRPr="00CF33C0">
        <w:rPr>
          <w:rFonts w:ascii="Calibri" w:hAnsi="Calibri" w:cs="Calibri"/>
          <w:b/>
        </w:rPr>
        <w:t>2.</w:t>
      </w:r>
      <w:r w:rsidRPr="008B3578">
        <w:rPr>
          <w:rFonts w:ascii="Calibri" w:hAnsi="Calibri" w:cs="Calibri"/>
        </w:rPr>
        <w:tab/>
      </w:r>
      <w:r w:rsidR="00A53460" w:rsidRPr="00CF33C0">
        <w:rPr>
          <w:rFonts w:ascii="Calibri" w:hAnsi="Calibri" w:cs="Calibri"/>
        </w:rPr>
        <w:t>Apologies for absence</w:t>
      </w:r>
      <w:r w:rsidR="00A53460" w:rsidRPr="00C839F9">
        <w:rPr>
          <w:rFonts w:ascii="Calibri" w:hAnsi="Calibri" w:cs="Calibri"/>
          <w:b/>
        </w:rPr>
        <w:t>.</w:t>
      </w:r>
    </w:p>
    <w:p w14:paraId="2379C8C7" w14:textId="77777777" w:rsidR="00045799" w:rsidRPr="00CF33C0" w:rsidRDefault="00F96676" w:rsidP="00F96676">
      <w:pPr>
        <w:rPr>
          <w:rFonts w:ascii="Calibri" w:hAnsi="Calibri" w:cs="Calibri"/>
        </w:rPr>
      </w:pPr>
      <w:r w:rsidRPr="00CF33C0">
        <w:rPr>
          <w:rFonts w:ascii="Calibri" w:hAnsi="Calibri" w:cs="Calibri"/>
          <w:b/>
        </w:rPr>
        <w:t>3.</w:t>
      </w:r>
      <w:r w:rsidRPr="008B3578">
        <w:rPr>
          <w:rFonts w:ascii="Calibri" w:hAnsi="Calibri" w:cs="Calibri"/>
        </w:rPr>
        <w:tab/>
      </w:r>
      <w:r w:rsidR="00A53460" w:rsidRPr="00CF33C0">
        <w:rPr>
          <w:rFonts w:ascii="Calibri" w:hAnsi="Calibri" w:cs="Calibri"/>
        </w:rPr>
        <w:t>Approval of Parish Council M</w:t>
      </w:r>
      <w:r w:rsidR="007C6167" w:rsidRPr="00CF33C0">
        <w:rPr>
          <w:rFonts w:ascii="Calibri" w:hAnsi="Calibri" w:cs="Calibri"/>
        </w:rPr>
        <w:t>inutes</w:t>
      </w:r>
      <w:r w:rsidR="00A53460" w:rsidRPr="00CF33C0">
        <w:rPr>
          <w:rFonts w:ascii="Calibri" w:hAnsi="Calibri" w:cs="Calibri"/>
        </w:rPr>
        <w:t xml:space="preserve"> held on </w:t>
      </w:r>
      <w:r w:rsidR="0087010A" w:rsidRPr="00CF33C0">
        <w:rPr>
          <w:rFonts w:ascii="Calibri" w:hAnsi="Calibri" w:cs="Calibri"/>
        </w:rPr>
        <w:t>Wednesday 5</w:t>
      </w:r>
      <w:r w:rsidR="0087010A" w:rsidRPr="00CF33C0">
        <w:rPr>
          <w:rFonts w:ascii="Calibri" w:hAnsi="Calibri" w:cs="Calibri"/>
          <w:vertAlign w:val="superscript"/>
        </w:rPr>
        <w:t>th</w:t>
      </w:r>
      <w:r w:rsidR="0087010A" w:rsidRPr="00CF33C0">
        <w:rPr>
          <w:rFonts w:ascii="Calibri" w:hAnsi="Calibri" w:cs="Calibri"/>
        </w:rPr>
        <w:t xml:space="preserve"> May 2021</w:t>
      </w:r>
    </w:p>
    <w:p w14:paraId="490D3D49" w14:textId="2C9D09AF" w:rsidR="007A5CA0" w:rsidRDefault="00341737" w:rsidP="00F96676">
      <w:pPr>
        <w:rPr>
          <w:rFonts w:ascii="Calibri" w:hAnsi="Calibri" w:cs="Calibri"/>
        </w:rPr>
      </w:pPr>
      <w:r w:rsidRPr="00CF33C0">
        <w:rPr>
          <w:rFonts w:ascii="Calibri" w:hAnsi="Calibri" w:cs="Calibri"/>
          <w:b/>
        </w:rPr>
        <w:t>4</w:t>
      </w:r>
      <w:r w:rsidR="007F12A2" w:rsidRPr="00CF33C0">
        <w:rPr>
          <w:rFonts w:ascii="Calibri" w:hAnsi="Calibri" w:cs="Calibri"/>
          <w:b/>
        </w:rPr>
        <w:t>.</w:t>
      </w:r>
      <w:r w:rsidR="007F12A2" w:rsidRPr="00CF33C0">
        <w:rPr>
          <w:rFonts w:ascii="Calibri" w:hAnsi="Calibri" w:cs="Calibri"/>
        </w:rPr>
        <w:t xml:space="preserve">           </w:t>
      </w:r>
      <w:r w:rsidR="00045799" w:rsidRPr="00CF33C0">
        <w:rPr>
          <w:rFonts w:ascii="Calibri" w:hAnsi="Calibri" w:cs="Calibri"/>
        </w:rPr>
        <w:t>Clerk</w:t>
      </w:r>
      <w:r w:rsidR="001C55AA">
        <w:rPr>
          <w:rFonts w:ascii="Calibri" w:hAnsi="Calibri" w:cs="Calibri"/>
        </w:rPr>
        <w:t>’</w:t>
      </w:r>
      <w:r w:rsidR="00045799" w:rsidRPr="00CF33C0">
        <w:rPr>
          <w:rFonts w:ascii="Calibri" w:hAnsi="Calibri" w:cs="Calibri"/>
        </w:rPr>
        <w:t>s report</w:t>
      </w:r>
      <w:r w:rsidR="007A5CA0" w:rsidRPr="00CF33C0">
        <w:rPr>
          <w:rFonts w:ascii="Calibri" w:hAnsi="Calibri" w:cs="Calibri"/>
        </w:rPr>
        <w:t xml:space="preserve">    </w:t>
      </w:r>
      <w:r w:rsidR="005A35F0">
        <w:rPr>
          <w:rFonts w:ascii="Calibri" w:hAnsi="Calibri" w:cs="Calibri"/>
          <w:b/>
        </w:rPr>
        <w:t xml:space="preserve">             </w:t>
      </w:r>
      <w:r w:rsidR="007A5CA0">
        <w:rPr>
          <w:rFonts w:ascii="Calibri" w:hAnsi="Calibri" w:cs="Calibri"/>
          <w:b/>
        </w:rPr>
        <w:t xml:space="preserve">         </w:t>
      </w:r>
    </w:p>
    <w:p w14:paraId="1BF4E679" w14:textId="1F894289" w:rsidR="00C677F6" w:rsidRPr="00CF33C0" w:rsidRDefault="00241A59" w:rsidP="00F96676">
      <w:pPr>
        <w:rPr>
          <w:rFonts w:ascii="Calibri" w:hAnsi="Calibri" w:cs="Calibri"/>
        </w:rPr>
      </w:pPr>
      <w:r>
        <w:rPr>
          <w:rFonts w:ascii="Calibri" w:hAnsi="Calibri" w:cs="Calibri"/>
          <w:b/>
        </w:rPr>
        <w:t>5</w:t>
      </w:r>
      <w:r w:rsidR="00AD1FAD" w:rsidRPr="00CF33C0">
        <w:rPr>
          <w:rFonts w:ascii="Calibri" w:hAnsi="Calibri" w:cs="Calibri"/>
          <w:b/>
        </w:rPr>
        <w:t>.</w:t>
      </w:r>
      <w:r w:rsidR="00AD1FAD">
        <w:rPr>
          <w:rFonts w:ascii="Calibri" w:hAnsi="Calibri" w:cs="Calibri"/>
        </w:rPr>
        <w:t xml:space="preserve">    </w:t>
      </w:r>
      <w:r w:rsidR="00FE24E4">
        <w:rPr>
          <w:rFonts w:ascii="Calibri" w:hAnsi="Calibri" w:cs="Calibri"/>
        </w:rPr>
        <w:t xml:space="preserve"> </w:t>
      </w:r>
      <w:r w:rsidR="00AD1FAD">
        <w:rPr>
          <w:rFonts w:ascii="Calibri" w:hAnsi="Calibri" w:cs="Calibri"/>
        </w:rPr>
        <w:t xml:space="preserve">   </w:t>
      </w:r>
      <w:r w:rsidR="00A83052">
        <w:rPr>
          <w:rFonts w:ascii="Calibri" w:hAnsi="Calibri" w:cs="Calibri"/>
        </w:rPr>
        <w:t xml:space="preserve">  </w:t>
      </w:r>
      <w:r w:rsidR="00AD1FAD">
        <w:rPr>
          <w:rFonts w:ascii="Calibri" w:hAnsi="Calibri" w:cs="Calibri"/>
        </w:rPr>
        <w:t xml:space="preserve"> </w:t>
      </w:r>
      <w:r w:rsidR="00AD1FAD" w:rsidRPr="00CF33C0">
        <w:rPr>
          <w:rFonts w:ascii="Calibri" w:hAnsi="Calibri" w:cs="Calibri"/>
        </w:rPr>
        <w:t>Public open session.</w:t>
      </w:r>
    </w:p>
    <w:p w14:paraId="1D3A7857" w14:textId="6FCA51F1" w:rsidR="00A53460" w:rsidRDefault="00241A59" w:rsidP="00FC7C53">
      <w:pPr>
        <w:ind w:left="720" w:hanging="720"/>
        <w:rPr>
          <w:rFonts w:ascii="Calibri" w:hAnsi="Calibri" w:cs="Calibri"/>
          <w:b/>
        </w:rPr>
      </w:pPr>
      <w:r>
        <w:rPr>
          <w:rFonts w:ascii="Calibri" w:hAnsi="Calibri" w:cs="Calibri"/>
          <w:b/>
        </w:rPr>
        <w:t>6</w:t>
      </w:r>
      <w:r w:rsidR="00341737">
        <w:rPr>
          <w:rFonts w:ascii="Calibri" w:hAnsi="Calibri" w:cs="Calibri"/>
        </w:rPr>
        <w:t xml:space="preserve">      </w:t>
      </w:r>
      <w:r w:rsidR="00A83052">
        <w:rPr>
          <w:rFonts w:ascii="Calibri" w:hAnsi="Calibri" w:cs="Calibri"/>
        </w:rPr>
        <w:t xml:space="preserve"> </w:t>
      </w:r>
      <w:r w:rsidR="00341737">
        <w:rPr>
          <w:rFonts w:ascii="Calibri" w:hAnsi="Calibri" w:cs="Calibri"/>
        </w:rPr>
        <w:t xml:space="preserve">    </w:t>
      </w:r>
      <w:r w:rsidR="00FE02C3" w:rsidRPr="00CF33C0">
        <w:rPr>
          <w:rFonts w:ascii="Calibri" w:hAnsi="Calibri" w:cs="Calibri"/>
        </w:rPr>
        <w:t xml:space="preserve">New </w:t>
      </w:r>
      <w:r w:rsidR="00A53460" w:rsidRPr="00CF33C0">
        <w:rPr>
          <w:rFonts w:ascii="Calibri" w:hAnsi="Calibri" w:cs="Calibri"/>
        </w:rPr>
        <w:t>Village Hall including:</w:t>
      </w:r>
    </w:p>
    <w:p w14:paraId="672766E9" w14:textId="77777777" w:rsidR="00592BB3" w:rsidRDefault="00241A59" w:rsidP="00FC7C53">
      <w:pPr>
        <w:ind w:left="720" w:hanging="720"/>
        <w:rPr>
          <w:rFonts w:ascii="Calibri" w:hAnsi="Calibri" w:cs="Calibri"/>
        </w:rPr>
      </w:pPr>
      <w:r>
        <w:rPr>
          <w:rFonts w:ascii="Calibri" w:hAnsi="Calibri" w:cs="Calibri"/>
          <w:b/>
        </w:rPr>
        <w:t>7</w:t>
      </w:r>
      <w:r w:rsidR="00592BB3" w:rsidRPr="00CF33C0">
        <w:rPr>
          <w:rFonts w:ascii="Calibri" w:hAnsi="Calibri" w:cs="Calibri"/>
        </w:rPr>
        <w:t xml:space="preserve">.          </w:t>
      </w:r>
      <w:r w:rsidR="00592BB3" w:rsidRPr="001C55AA">
        <w:rPr>
          <w:rFonts w:ascii="Calibri" w:hAnsi="Calibri" w:cs="Calibri"/>
          <w:bCs/>
        </w:rPr>
        <w:t>Police reports.</w:t>
      </w:r>
    </w:p>
    <w:p w14:paraId="6DA3F985" w14:textId="77777777" w:rsidR="00A360B7" w:rsidRPr="00A360B7" w:rsidRDefault="00A360B7" w:rsidP="00FC7C53">
      <w:pPr>
        <w:ind w:left="720" w:hanging="720"/>
        <w:rPr>
          <w:rFonts w:ascii="Calibri" w:hAnsi="Calibri" w:cs="Calibri"/>
        </w:rPr>
      </w:pPr>
      <w:r w:rsidRPr="00A360B7">
        <w:rPr>
          <w:rFonts w:ascii="Calibri" w:hAnsi="Calibri" w:cs="Calibri"/>
        </w:rPr>
        <w:t xml:space="preserve">         </w:t>
      </w:r>
      <w:r>
        <w:rPr>
          <w:rFonts w:ascii="Calibri" w:hAnsi="Calibri" w:cs="Calibri"/>
        </w:rPr>
        <w:t xml:space="preserve"> </w:t>
      </w:r>
      <w:r w:rsidRPr="00A360B7">
        <w:rPr>
          <w:rFonts w:ascii="Calibri" w:hAnsi="Calibri" w:cs="Calibri"/>
        </w:rPr>
        <w:t xml:space="preserve">   Circulated prior to the meeting</w:t>
      </w:r>
    </w:p>
    <w:p w14:paraId="46A84D57" w14:textId="77777777" w:rsidR="00907A96" w:rsidRPr="00CF33C0" w:rsidRDefault="00241A59" w:rsidP="00FC7C53">
      <w:pPr>
        <w:ind w:left="720" w:hanging="720"/>
        <w:rPr>
          <w:rFonts w:ascii="Calibri" w:hAnsi="Calibri" w:cs="Calibri"/>
        </w:rPr>
      </w:pPr>
      <w:r>
        <w:rPr>
          <w:rFonts w:ascii="Calibri" w:hAnsi="Calibri" w:cs="Calibri"/>
          <w:b/>
        </w:rPr>
        <w:t>8.</w:t>
      </w:r>
      <w:r w:rsidR="00592BB3" w:rsidRPr="00CF33C0">
        <w:rPr>
          <w:rFonts w:ascii="Calibri" w:hAnsi="Calibri" w:cs="Calibri"/>
        </w:rPr>
        <w:t xml:space="preserve">          Borough &amp; County Council reports.</w:t>
      </w:r>
    </w:p>
    <w:p w14:paraId="41ABDD58" w14:textId="55414A89" w:rsidR="00625AFA" w:rsidRPr="00A83052" w:rsidRDefault="00241A59" w:rsidP="00A360B7">
      <w:pPr>
        <w:rPr>
          <w:rFonts w:cs="Calibri"/>
        </w:rPr>
      </w:pPr>
      <w:r>
        <w:rPr>
          <w:rFonts w:ascii="Calibri" w:hAnsi="Calibri" w:cs="Calibri"/>
          <w:b/>
        </w:rPr>
        <w:t>9</w:t>
      </w:r>
      <w:r w:rsidRPr="00A83052">
        <w:rPr>
          <w:rFonts w:ascii="Calibri" w:hAnsi="Calibri" w:cs="Calibri"/>
        </w:rPr>
        <w:t>.</w:t>
      </w:r>
      <w:r w:rsidR="0004002B" w:rsidRPr="00A83052">
        <w:rPr>
          <w:rFonts w:ascii="Calibri" w:hAnsi="Calibri" w:cs="Calibri"/>
        </w:rPr>
        <w:t xml:space="preserve">   </w:t>
      </w:r>
      <w:r w:rsidR="00341737" w:rsidRPr="00A83052">
        <w:rPr>
          <w:rFonts w:ascii="Calibri" w:hAnsi="Calibri" w:cs="Calibri"/>
        </w:rPr>
        <w:t xml:space="preserve">  </w:t>
      </w:r>
      <w:r w:rsidR="0004002B" w:rsidRPr="00A83052">
        <w:rPr>
          <w:rFonts w:ascii="Calibri" w:hAnsi="Calibri" w:cs="Calibri"/>
        </w:rPr>
        <w:t xml:space="preserve"> </w:t>
      </w:r>
      <w:r w:rsidR="00A83052">
        <w:rPr>
          <w:rFonts w:ascii="Calibri" w:hAnsi="Calibri" w:cs="Calibri"/>
        </w:rPr>
        <w:t xml:space="preserve"> </w:t>
      </w:r>
      <w:r w:rsidR="0004002B" w:rsidRPr="00A83052">
        <w:rPr>
          <w:rFonts w:ascii="Calibri" w:hAnsi="Calibri" w:cs="Calibri"/>
        </w:rPr>
        <w:t xml:space="preserve">  </w:t>
      </w:r>
      <w:r w:rsidR="00C839F9" w:rsidRPr="00A83052">
        <w:rPr>
          <w:rFonts w:ascii="Calibri" w:hAnsi="Calibri" w:cs="Calibri"/>
        </w:rPr>
        <w:t xml:space="preserve"> </w:t>
      </w:r>
      <w:r w:rsidR="00C677F6" w:rsidRPr="00A83052">
        <w:rPr>
          <w:rFonts w:ascii="Calibri" w:hAnsi="Calibri" w:cs="Calibri"/>
        </w:rPr>
        <w:t>Planning Applications:</w:t>
      </w:r>
      <w:r w:rsidR="00355721" w:rsidRPr="00A83052">
        <w:rPr>
          <w:rFonts w:cs="Calibri"/>
        </w:rPr>
        <w:t xml:space="preserve">    </w:t>
      </w:r>
    </w:p>
    <w:p w14:paraId="79575188" w14:textId="77777777" w:rsidR="00976A76" w:rsidRDefault="00625AFA" w:rsidP="0087010A">
      <w:pPr>
        <w:ind w:left="720" w:hanging="720"/>
        <w:rPr>
          <w:rFonts w:cs="Calibri"/>
          <w:b/>
        </w:rPr>
      </w:pPr>
      <w:r>
        <w:rPr>
          <w:rFonts w:ascii="Calibri" w:hAnsi="Calibri" w:cs="Calibri"/>
        </w:rPr>
        <w:t xml:space="preserve">             There are no new planning applications to date</w:t>
      </w:r>
    </w:p>
    <w:p w14:paraId="25DFC312" w14:textId="481EC059" w:rsidR="0087010A" w:rsidRPr="00A83052" w:rsidRDefault="00241A59" w:rsidP="00A83052">
      <w:pPr>
        <w:tabs>
          <w:tab w:val="left" w:pos="567"/>
        </w:tabs>
        <w:ind w:left="720" w:hanging="720"/>
      </w:pPr>
      <w:r>
        <w:rPr>
          <w:rFonts w:ascii="Calibri" w:hAnsi="Calibri" w:cs="Calibri"/>
          <w:b/>
        </w:rPr>
        <w:t>10</w:t>
      </w:r>
      <w:r w:rsidR="0087010A" w:rsidRPr="00A83052">
        <w:rPr>
          <w:rFonts w:ascii="Calibri" w:hAnsi="Calibri" w:cs="Calibri"/>
        </w:rPr>
        <w:t>.</w:t>
      </w:r>
      <w:r w:rsidR="00BC2468" w:rsidRPr="00A83052">
        <w:rPr>
          <w:rFonts w:ascii="Calibri" w:hAnsi="Calibri" w:cs="Calibri"/>
        </w:rPr>
        <w:t xml:space="preserve">     </w:t>
      </w:r>
      <w:r w:rsidR="0087010A" w:rsidRPr="00A83052">
        <w:t xml:space="preserve"> </w:t>
      </w:r>
      <w:r w:rsidR="00A83052">
        <w:t xml:space="preserve">  </w:t>
      </w:r>
      <w:r w:rsidR="0087010A" w:rsidRPr="00A83052">
        <w:t>Planning Notifications</w:t>
      </w:r>
    </w:p>
    <w:p w14:paraId="144B5C56" w14:textId="0BB4FDFB" w:rsidR="0087010A" w:rsidRDefault="0087010A" w:rsidP="0087010A">
      <w:pPr>
        <w:ind w:left="720" w:hanging="720"/>
        <w:rPr>
          <w:rFonts w:ascii="Calibri" w:hAnsi="Calibri" w:cs="Calibri"/>
        </w:rPr>
      </w:pPr>
      <w:r>
        <w:rPr>
          <w:rFonts w:ascii="Calibri" w:hAnsi="Calibri" w:cs="Calibri"/>
        </w:rPr>
        <w:t xml:space="preserve">  </w:t>
      </w:r>
      <w:r w:rsidR="00BC2468">
        <w:rPr>
          <w:rFonts w:ascii="Calibri" w:hAnsi="Calibri" w:cs="Calibri"/>
        </w:rPr>
        <w:t xml:space="preserve">     </w:t>
      </w:r>
      <w:r>
        <w:rPr>
          <w:rFonts w:ascii="Calibri" w:hAnsi="Calibri" w:cs="Calibri"/>
        </w:rPr>
        <w:t xml:space="preserve">   </w:t>
      </w:r>
      <w:r w:rsidR="00A83052">
        <w:rPr>
          <w:rFonts w:ascii="Calibri" w:hAnsi="Calibri" w:cs="Calibri"/>
        </w:rPr>
        <w:t xml:space="preserve">  </w:t>
      </w:r>
      <w:r>
        <w:rPr>
          <w:rFonts w:ascii="Calibri" w:hAnsi="Calibri" w:cs="Calibri"/>
        </w:rPr>
        <w:t xml:space="preserve"> 21/01108/FUL</w:t>
      </w:r>
    </w:p>
    <w:p w14:paraId="2A221E12" w14:textId="04535372" w:rsidR="0087010A" w:rsidRDefault="0087010A" w:rsidP="0087010A">
      <w:pPr>
        <w:ind w:left="720" w:hanging="720"/>
        <w:rPr>
          <w:rFonts w:ascii="Calibri" w:hAnsi="Calibri" w:cs="Calibri"/>
          <w:b/>
        </w:rPr>
      </w:pPr>
      <w:r w:rsidRPr="0087010A">
        <w:rPr>
          <w:rFonts w:ascii="Calibri" w:hAnsi="Calibri" w:cs="Calibri"/>
          <w:b/>
        </w:rPr>
        <w:t xml:space="preserve">    </w:t>
      </w:r>
      <w:r w:rsidR="00BC2468">
        <w:rPr>
          <w:rFonts w:ascii="Calibri" w:hAnsi="Calibri" w:cs="Calibri"/>
          <w:b/>
        </w:rPr>
        <w:t xml:space="preserve">   </w:t>
      </w:r>
      <w:r w:rsidR="00A83052">
        <w:rPr>
          <w:rFonts w:ascii="Calibri" w:hAnsi="Calibri" w:cs="Calibri"/>
          <w:b/>
        </w:rPr>
        <w:t xml:space="preserve">  </w:t>
      </w:r>
      <w:r w:rsidR="00BC2468">
        <w:rPr>
          <w:rFonts w:ascii="Calibri" w:hAnsi="Calibri" w:cs="Calibri"/>
          <w:b/>
        </w:rPr>
        <w:t xml:space="preserve"> </w:t>
      </w:r>
      <w:r w:rsidR="00A83052">
        <w:rPr>
          <w:rFonts w:ascii="Calibri" w:hAnsi="Calibri" w:cs="Calibri"/>
          <w:b/>
        </w:rPr>
        <w:t xml:space="preserve"> </w:t>
      </w:r>
      <w:r w:rsidRPr="0087010A">
        <w:rPr>
          <w:rFonts w:ascii="Calibri" w:hAnsi="Calibri" w:cs="Calibri"/>
          <w:b/>
        </w:rPr>
        <w:t xml:space="preserve">  Grant Planning Permission</w:t>
      </w:r>
    </w:p>
    <w:p w14:paraId="3FB67207" w14:textId="77777777" w:rsidR="00A83052" w:rsidRPr="0087010A" w:rsidRDefault="00A83052" w:rsidP="0087010A">
      <w:pPr>
        <w:ind w:left="720" w:hanging="720"/>
        <w:rPr>
          <w:b/>
        </w:rPr>
      </w:pPr>
    </w:p>
    <w:p w14:paraId="79E84F4F" w14:textId="77777777" w:rsidR="0087010A" w:rsidRPr="0087010A" w:rsidRDefault="0087010A" w:rsidP="0087010A">
      <w:pPr>
        <w:pStyle w:val="Default"/>
      </w:pPr>
      <w:r>
        <w:rPr>
          <w:rFonts w:ascii="Calibri" w:hAnsi="Calibri" w:cs="Calibri"/>
        </w:rPr>
        <w:t xml:space="preserve">      </w:t>
      </w:r>
    </w:p>
    <w:p w14:paraId="1B896058" w14:textId="77777777" w:rsidR="001D21F6" w:rsidRPr="00A83052" w:rsidRDefault="00241A59" w:rsidP="00625AFA">
      <w:pPr>
        <w:ind w:left="720" w:hanging="720"/>
      </w:pPr>
      <w:r>
        <w:rPr>
          <w:b/>
        </w:rPr>
        <w:lastRenderedPageBreak/>
        <w:t>11</w:t>
      </w:r>
      <w:r w:rsidR="00625AFA">
        <w:rPr>
          <w:b/>
        </w:rPr>
        <w:t xml:space="preserve">. </w:t>
      </w:r>
      <w:r w:rsidR="00625AFA" w:rsidRPr="00A83052">
        <w:t>Finance for Parish Council</w:t>
      </w:r>
    </w:p>
    <w:p w14:paraId="0041D1FC" w14:textId="0AC8B75D" w:rsidR="00625AFA" w:rsidRPr="00625AFA" w:rsidRDefault="00625AFA" w:rsidP="00625AFA">
      <w:pPr>
        <w:tabs>
          <w:tab w:val="left" w:pos="993"/>
        </w:tabs>
        <w:spacing w:after="0" w:line="240" w:lineRule="auto"/>
        <w:rPr>
          <w:rFonts w:cs="Arial"/>
          <w:i/>
        </w:rPr>
      </w:pPr>
      <w:r>
        <w:rPr>
          <w:rFonts w:cs="Arial"/>
          <w:b/>
        </w:rPr>
        <w:t xml:space="preserve">     </w:t>
      </w:r>
      <w:r w:rsidRPr="00625AFA">
        <w:rPr>
          <w:rFonts w:cs="Arial"/>
          <w:b/>
        </w:rPr>
        <w:t>a</w:t>
      </w:r>
      <w:r>
        <w:rPr>
          <w:rFonts w:cs="Arial"/>
        </w:rPr>
        <w:t xml:space="preserve">. </w:t>
      </w:r>
      <w:r w:rsidRPr="001C55AA">
        <w:rPr>
          <w:rFonts w:cs="Arial"/>
          <w:iCs/>
        </w:rPr>
        <w:t>Financial</w:t>
      </w:r>
      <w:r w:rsidRPr="00625AFA">
        <w:rPr>
          <w:rFonts w:cs="Arial"/>
        </w:rPr>
        <w:t xml:space="preserve"> Statement and bank reconciliation </w:t>
      </w:r>
      <w:r>
        <w:rPr>
          <w:rFonts w:cs="Arial"/>
        </w:rPr>
        <w:t>31-05-2021</w:t>
      </w:r>
      <w:r w:rsidR="001C55AA">
        <w:rPr>
          <w:rFonts w:cs="Arial"/>
        </w:rPr>
        <w:t xml:space="preserve"> </w:t>
      </w:r>
      <w:r w:rsidRPr="00625AFA">
        <w:rPr>
          <w:rFonts w:cs="Arial"/>
          <w:i/>
        </w:rPr>
        <w:t>(reports attached at Appendices 1&amp;2)</w:t>
      </w:r>
    </w:p>
    <w:p w14:paraId="782164FE" w14:textId="77777777" w:rsidR="00625AFA" w:rsidRPr="00625AFA" w:rsidRDefault="00625AFA" w:rsidP="00625AFA">
      <w:pPr>
        <w:tabs>
          <w:tab w:val="left" w:pos="993"/>
        </w:tabs>
        <w:spacing w:after="0" w:line="240" w:lineRule="auto"/>
        <w:rPr>
          <w:rFonts w:cs="Arial"/>
          <w:u w:val="single"/>
        </w:rPr>
      </w:pPr>
      <w:r>
        <w:rPr>
          <w:rFonts w:cs="Arial"/>
          <w:b/>
        </w:rPr>
        <w:t xml:space="preserve">     </w:t>
      </w:r>
      <w:r w:rsidRPr="00625AFA">
        <w:rPr>
          <w:rFonts w:cs="Arial"/>
          <w:b/>
        </w:rPr>
        <w:t>b</w:t>
      </w:r>
      <w:r w:rsidRPr="00625AFA">
        <w:rPr>
          <w:rFonts w:cs="Arial"/>
        </w:rPr>
        <w:t>.</w:t>
      </w:r>
      <w:r>
        <w:rPr>
          <w:rFonts w:cs="Arial"/>
        </w:rPr>
        <w:t xml:space="preserve"> </w:t>
      </w:r>
      <w:r w:rsidRPr="00625AFA">
        <w:rPr>
          <w:rFonts w:cs="Arial"/>
        </w:rPr>
        <w:t>Accounts Paid prior to meeting: Appendix 3 attached</w:t>
      </w:r>
    </w:p>
    <w:p w14:paraId="342C6A2C" w14:textId="77777777" w:rsidR="00625AFA" w:rsidRDefault="00625AFA" w:rsidP="00625AFA">
      <w:pPr>
        <w:tabs>
          <w:tab w:val="left" w:pos="993"/>
        </w:tabs>
        <w:spacing w:after="0" w:line="240" w:lineRule="auto"/>
        <w:rPr>
          <w:rFonts w:cs="Arial"/>
        </w:rPr>
      </w:pPr>
      <w:r>
        <w:rPr>
          <w:rFonts w:cs="Arial"/>
          <w:b/>
        </w:rPr>
        <w:t xml:space="preserve">     </w:t>
      </w:r>
      <w:r w:rsidRPr="00625AFA">
        <w:rPr>
          <w:rFonts w:cs="Arial"/>
          <w:b/>
        </w:rPr>
        <w:t>c.</w:t>
      </w:r>
      <w:r>
        <w:rPr>
          <w:rFonts w:cs="Arial"/>
          <w:b/>
        </w:rPr>
        <w:t xml:space="preserve"> </w:t>
      </w:r>
      <w:r w:rsidRPr="00625AFA">
        <w:rPr>
          <w:rFonts w:cs="Arial"/>
        </w:rPr>
        <w:t>Accounts for Payment at meeting: Appendix 4 attached</w:t>
      </w:r>
    </w:p>
    <w:p w14:paraId="26F1F2A0" w14:textId="09AB46D3" w:rsidR="00BC2468" w:rsidRPr="00BC2468" w:rsidRDefault="00BC2468" w:rsidP="00BC2468">
      <w:pPr>
        <w:tabs>
          <w:tab w:val="left" w:pos="993"/>
        </w:tabs>
        <w:spacing w:after="0" w:line="240" w:lineRule="auto"/>
        <w:rPr>
          <w:rFonts w:cstheme="minorHAnsi"/>
          <w:i/>
        </w:rPr>
      </w:pPr>
      <w:r w:rsidRPr="00241A59">
        <w:rPr>
          <w:rFonts w:cs="Arial"/>
          <w:b/>
        </w:rPr>
        <w:t xml:space="preserve">     d</w:t>
      </w:r>
      <w:r w:rsidRPr="00BC2468">
        <w:rPr>
          <w:rFonts w:cs="Arial"/>
        </w:rPr>
        <w:t xml:space="preserve">. </w:t>
      </w:r>
      <w:r w:rsidRPr="00BC2468">
        <w:rPr>
          <w:rFonts w:cstheme="minorHAnsi"/>
          <w:b/>
        </w:rPr>
        <w:t xml:space="preserve">Annual Return 2020/2021 including: </w:t>
      </w:r>
      <w:r w:rsidRPr="00BC2468">
        <w:rPr>
          <w:rFonts w:cstheme="minorHAnsi"/>
          <w:i/>
        </w:rPr>
        <w:t>(documents emailed prior to meeting</w:t>
      </w:r>
      <w:r w:rsidR="001C55AA">
        <w:rPr>
          <w:rFonts w:cstheme="minorHAnsi"/>
          <w:i/>
        </w:rPr>
        <w:t>)</w:t>
      </w:r>
    </w:p>
    <w:p w14:paraId="2AF5B965" w14:textId="77777777" w:rsidR="00BC2468" w:rsidRPr="00BC2468" w:rsidRDefault="00BC2468" w:rsidP="00BC2468">
      <w:pPr>
        <w:tabs>
          <w:tab w:val="left" w:pos="993"/>
        </w:tabs>
        <w:spacing w:after="0" w:line="240" w:lineRule="auto"/>
        <w:rPr>
          <w:rFonts w:cstheme="minorHAnsi"/>
        </w:rPr>
      </w:pPr>
      <w:r w:rsidRPr="00BC2468">
        <w:rPr>
          <w:rFonts w:cstheme="minorHAnsi"/>
          <w:i/>
        </w:rPr>
        <w:t xml:space="preserve">        </w:t>
      </w:r>
      <w:r w:rsidRPr="00BC2468">
        <w:rPr>
          <w:rFonts w:cstheme="minorHAnsi"/>
        </w:rPr>
        <w:t>Approval of Section 1 - Annual Governance Statement</w:t>
      </w:r>
    </w:p>
    <w:p w14:paraId="2FD6264B" w14:textId="77777777" w:rsidR="00BC2468" w:rsidRPr="00BC2468" w:rsidRDefault="00BC2468" w:rsidP="00BC2468">
      <w:pPr>
        <w:tabs>
          <w:tab w:val="left" w:pos="993"/>
        </w:tabs>
        <w:spacing w:after="0" w:line="240" w:lineRule="auto"/>
        <w:rPr>
          <w:rFonts w:cstheme="minorHAnsi"/>
        </w:rPr>
      </w:pPr>
      <w:r w:rsidRPr="00BC2468">
        <w:rPr>
          <w:rFonts w:cstheme="minorHAnsi"/>
        </w:rPr>
        <w:t xml:space="preserve">        Approval of Section 2 - Accounting Statement</w:t>
      </w:r>
    </w:p>
    <w:p w14:paraId="4587D37A" w14:textId="08FF7F3A" w:rsidR="00625AFA" w:rsidRDefault="00BC2468" w:rsidP="00BC2468">
      <w:pPr>
        <w:tabs>
          <w:tab w:val="left" w:pos="993"/>
        </w:tabs>
        <w:spacing w:after="0" w:line="240" w:lineRule="auto"/>
        <w:rPr>
          <w:rFonts w:cstheme="minorHAnsi"/>
        </w:rPr>
      </w:pPr>
      <w:r w:rsidRPr="00BC2468">
        <w:rPr>
          <w:rFonts w:cstheme="minorHAnsi"/>
        </w:rPr>
        <w:t xml:space="preserve">        Report of Internal Auditor</w:t>
      </w:r>
    </w:p>
    <w:p w14:paraId="4CC07C15" w14:textId="0F650B52" w:rsidR="001C55AA" w:rsidRDefault="001C55AA" w:rsidP="00BC2468">
      <w:pPr>
        <w:tabs>
          <w:tab w:val="left" w:pos="993"/>
        </w:tabs>
        <w:spacing w:after="0" w:line="240" w:lineRule="auto"/>
        <w:rPr>
          <w:rFonts w:cstheme="minorHAnsi"/>
        </w:rPr>
      </w:pPr>
    </w:p>
    <w:p w14:paraId="0F9D5251" w14:textId="77777777" w:rsidR="001C55AA" w:rsidRDefault="001C55AA" w:rsidP="001C55AA">
      <w:pPr>
        <w:ind w:left="720" w:hanging="720"/>
        <w:rPr>
          <w:rFonts w:ascii="Calibri" w:hAnsi="Calibri" w:cs="Calibri"/>
          <w:b/>
        </w:rPr>
      </w:pPr>
      <w:r>
        <w:rPr>
          <w:rFonts w:ascii="Calibri" w:hAnsi="Calibri" w:cs="Calibri"/>
          <w:b/>
        </w:rPr>
        <w:t>12</w:t>
      </w:r>
      <w:r w:rsidRPr="00CF33C0">
        <w:rPr>
          <w:rFonts w:ascii="Calibri" w:hAnsi="Calibri" w:cs="Calibri"/>
          <w:b/>
        </w:rPr>
        <w:t>.</w:t>
      </w:r>
      <w:r>
        <w:rPr>
          <w:rFonts w:ascii="Calibri" w:hAnsi="Calibri" w:cs="Calibri"/>
        </w:rPr>
        <w:t xml:space="preserve"> </w:t>
      </w:r>
      <w:r w:rsidRPr="00A83052">
        <w:rPr>
          <w:rFonts w:ascii="Calibri" w:hAnsi="Calibri" w:cs="Calibri"/>
        </w:rPr>
        <w:t>Finance for Village Hall:</w:t>
      </w:r>
      <w:r w:rsidRPr="003D0E27">
        <w:rPr>
          <w:rFonts w:ascii="Calibri" w:hAnsi="Calibri" w:cs="Calibri"/>
          <w:b/>
        </w:rPr>
        <w:t xml:space="preserve"> </w:t>
      </w:r>
      <w:r w:rsidRPr="00625AFA">
        <w:rPr>
          <w:rFonts w:ascii="Calibri" w:hAnsi="Calibri" w:cs="Calibri"/>
        </w:rPr>
        <w:t>(for information only)</w:t>
      </w:r>
    </w:p>
    <w:p w14:paraId="216B948A" w14:textId="55C7638F" w:rsidR="001C55AA" w:rsidRPr="00ED70BB" w:rsidRDefault="001C55AA" w:rsidP="00A83052">
      <w:pPr>
        <w:tabs>
          <w:tab w:val="left" w:pos="709"/>
        </w:tabs>
        <w:ind w:left="720" w:hanging="720"/>
        <w:rPr>
          <w:rFonts w:ascii="Calibri" w:hAnsi="Calibri" w:cs="Calibri"/>
        </w:rPr>
      </w:pPr>
      <w:r>
        <w:rPr>
          <w:rFonts w:ascii="Calibri" w:hAnsi="Calibri" w:cs="Calibri"/>
        </w:rPr>
        <w:t xml:space="preserve">       </w:t>
      </w:r>
      <w:proofErr w:type="gramStart"/>
      <w:r>
        <w:rPr>
          <w:rFonts w:ascii="Calibri" w:hAnsi="Calibri" w:cs="Calibri"/>
        </w:rPr>
        <w:t xml:space="preserve">a. </w:t>
      </w:r>
      <w:bookmarkStart w:id="0" w:name="_GoBack"/>
      <w:bookmarkEnd w:id="0"/>
      <w:r w:rsidRPr="00074DC0">
        <w:rPr>
          <w:rFonts w:ascii="Calibri" w:hAnsi="Calibri" w:cs="Calibri"/>
        </w:rPr>
        <w:t>Bank</w:t>
      </w:r>
      <w:proofErr w:type="gramEnd"/>
      <w:r w:rsidRPr="00ED70BB">
        <w:rPr>
          <w:rFonts w:ascii="Calibri" w:hAnsi="Calibri" w:cs="Calibri"/>
        </w:rPr>
        <w:t xml:space="preserve"> Reconciliation </w:t>
      </w:r>
      <w:r>
        <w:rPr>
          <w:rFonts w:ascii="Calibri" w:hAnsi="Calibri" w:cs="Calibri"/>
        </w:rPr>
        <w:t>31-05-2021</w:t>
      </w:r>
      <w:r w:rsidRPr="00ED70BB">
        <w:rPr>
          <w:rFonts w:ascii="Calibri" w:hAnsi="Calibri" w:cs="Calibri"/>
        </w:rPr>
        <w:t xml:space="preserve"> (attached at Appendix 5</w:t>
      </w:r>
      <w:r w:rsidR="004C7037">
        <w:rPr>
          <w:rFonts w:ascii="Calibri" w:hAnsi="Calibri" w:cs="Calibri"/>
        </w:rPr>
        <w:t>)</w:t>
      </w:r>
    </w:p>
    <w:p w14:paraId="372E44EE" w14:textId="77777777" w:rsidR="001C55AA" w:rsidRDefault="001C55AA" w:rsidP="001C55AA">
      <w:pPr>
        <w:ind w:left="720" w:hanging="720"/>
        <w:rPr>
          <w:rFonts w:ascii="Calibri" w:hAnsi="Calibri" w:cs="Calibri"/>
        </w:rPr>
      </w:pPr>
      <w:r w:rsidRPr="00ED70BB">
        <w:rPr>
          <w:rFonts w:ascii="Calibri" w:hAnsi="Calibri" w:cs="Calibri"/>
        </w:rPr>
        <w:t xml:space="preserve">       b. </w:t>
      </w:r>
      <w:r>
        <w:rPr>
          <w:rFonts w:ascii="Calibri" w:hAnsi="Calibri" w:cs="Calibri"/>
        </w:rPr>
        <w:t>Accounts</w:t>
      </w:r>
      <w:r w:rsidRPr="00ED70BB">
        <w:rPr>
          <w:rFonts w:ascii="Calibri" w:hAnsi="Calibri" w:cs="Calibri"/>
        </w:rPr>
        <w:t xml:space="preserve"> paid and for payment for report only (attached at Appendices 6 &amp; 7)</w:t>
      </w:r>
    </w:p>
    <w:p w14:paraId="05172D4A" w14:textId="77777777" w:rsidR="001C55AA" w:rsidRPr="00907A96" w:rsidRDefault="001C55AA" w:rsidP="001C55AA">
      <w:pPr>
        <w:ind w:left="720" w:hanging="720"/>
        <w:rPr>
          <w:rFonts w:ascii="Calibri" w:hAnsi="Calibri" w:cs="Calibri"/>
        </w:rPr>
      </w:pPr>
    </w:p>
    <w:p w14:paraId="653126A7" w14:textId="77777777" w:rsidR="001C55AA" w:rsidRPr="00C839F9" w:rsidRDefault="001C55AA" w:rsidP="001C55AA">
      <w:pPr>
        <w:ind w:left="720" w:hanging="720"/>
        <w:rPr>
          <w:rFonts w:ascii="Calibri" w:hAnsi="Calibri" w:cs="Calibri"/>
          <w:b/>
        </w:rPr>
      </w:pPr>
      <w:r>
        <w:rPr>
          <w:rFonts w:ascii="Calibri" w:hAnsi="Calibri" w:cs="Calibri"/>
        </w:rPr>
        <w:t xml:space="preserve">        </w:t>
      </w:r>
      <w:r w:rsidRPr="008B3578">
        <w:rPr>
          <w:rFonts w:ascii="Calibri" w:hAnsi="Calibri" w:cs="Calibri"/>
        </w:rPr>
        <w:t xml:space="preserve"> </w:t>
      </w:r>
      <w:r w:rsidRPr="00C839F9">
        <w:rPr>
          <w:rFonts w:ascii="Calibri" w:hAnsi="Calibri" w:cs="Calibri"/>
          <w:b/>
        </w:rPr>
        <w:t>Matters for consideration</w:t>
      </w:r>
    </w:p>
    <w:p w14:paraId="29A4CC68" w14:textId="0D87725D" w:rsidR="001C55AA" w:rsidRPr="00CF33C0" w:rsidRDefault="001C55AA" w:rsidP="001C55AA">
      <w:pPr>
        <w:ind w:left="720" w:hanging="720"/>
        <w:rPr>
          <w:rFonts w:ascii="Calibri" w:hAnsi="Calibri" w:cs="Calibri"/>
          <w:b/>
        </w:rPr>
      </w:pPr>
      <w:r>
        <w:rPr>
          <w:rFonts w:ascii="Calibri" w:hAnsi="Calibri" w:cs="Calibri"/>
          <w:b/>
        </w:rPr>
        <w:t>13.</w:t>
      </w:r>
      <w:r w:rsidRPr="00CF33C0">
        <w:rPr>
          <w:rFonts w:ascii="Calibri" w:hAnsi="Calibri" w:cs="Calibri"/>
          <w:b/>
        </w:rPr>
        <w:t xml:space="preserve">    </w:t>
      </w:r>
      <w:r w:rsidRPr="00BF4A3B">
        <w:rPr>
          <w:rFonts w:ascii="Calibri" w:hAnsi="Calibri" w:cs="Calibri"/>
        </w:rPr>
        <w:t>Encroachment on to Parish Council-owned land by a resident</w:t>
      </w:r>
      <w:r>
        <w:rPr>
          <w:rFonts w:ascii="Calibri" w:hAnsi="Calibri" w:cs="Calibri"/>
        </w:rPr>
        <w:t>’</w:t>
      </w:r>
      <w:r w:rsidRPr="00BF4A3B">
        <w:rPr>
          <w:rFonts w:ascii="Calibri" w:hAnsi="Calibri" w:cs="Calibri"/>
        </w:rPr>
        <w:t>s fence</w:t>
      </w:r>
    </w:p>
    <w:p w14:paraId="32426F4C" w14:textId="77777777" w:rsidR="001C55AA" w:rsidRDefault="001C55AA" w:rsidP="001C55AA">
      <w:pPr>
        <w:ind w:left="720" w:hanging="720"/>
        <w:rPr>
          <w:rFonts w:ascii="Calibri" w:hAnsi="Calibri" w:cs="Calibri"/>
        </w:rPr>
      </w:pPr>
      <w:r>
        <w:rPr>
          <w:rFonts w:ascii="Calibri" w:hAnsi="Calibri" w:cs="Calibri"/>
          <w:b/>
        </w:rPr>
        <w:t>14.</w:t>
      </w:r>
      <w:r>
        <w:rPr>
          <w:rFonts w:ascii="Calibri" w:hAnsi="Calibri" w:cs="Calibri"/>
        </w:rPr>
        <w:t xml:space="preserve">    Defibrillator Training</w:t>
      </w:r>
    </w:p>
    <w:p w14:paraId="39B49552" w14:textId="77777777" w:rsidR="001C55AA" w:rsidRDefault="001C55AA" w:rsidP="001C55AA">
      <w:pPr>
        <w:ind w:left="720" w:hanging="720"/>
        <w:rPr>
          <w:rFonts w:ascii="Calibri" w:hAnsi="Calibri" w:cs="Calibri"/>
        </w:rPr>
      </w:pPr>
      <w:r>
        <w:rPr>
          <w:rFonts w:ascii="Calibri" w:hAnsi="Calibri" w:cs="Calibri"/>
          <w:b/>
        </w:rPr>
        <w:t>15.</w:t>
      </w:r>
      <w:r>
        <w:rPr>
          <w:rFonts w:ascii="Calibri" w:hAnsi="Calibri" w:cs="Calibri"/>
        </w:rPr>
        <w:t xml:space="preserve">    C28 Footpath</w:t>
      </w:r>
    </w:p>
    <w:p w14:paraId="5FD1350B" w14:textId="5D435291" w:rsidR="001C55AA" w:rsidRDefault="001C55AA" w:rsidP="001C55AA">
      <w:pPr>
        <w:ind w:left="720" w:hanging="720"/>
        <w:rPr>
          <w:rFonts w:ascii="Calibri" w:hAnsi="Calibri" w:cs="Calibri"/>
        </w:rPr>
      </w:pPr>
      <w:r>
        <w:rPr>
          <w:rFonts w:ascii="Calibri" w:hAnsi="Calibri" w:cs="Calibri"/>
          <w:b/>
        </w:rPr>
        <w:t>16.</w:t>
      </w:r>
      <w:r>
        <w:rPr>
          <w:rFonts w:ascii="Calibri" w:hAnsi="Calibri" w:cs="Calibri"/>
        </w:rPr>
        <w:t xml:space="preserve">    Dates/days for future Parish meetings</w:t>
      </w:r>
    </w:p>
    <w:p w14:paraId="77ECC10F" w14:textId="73D88275" w:rsidR="001C55AA" w:rsidRDefault="001C55AA" w:rsidP="001C55AA">
      <w:pPr>
        <w:ind w:left="720" w:hanging="720"/>
        <w:rPr>
          <w:rFonts w:ascii="Calibri" w:hAnsi="Calibri" w:cs="Calibri"/>
        </w:rPr>
      </w:pPr>
      <w:r w:rsidRPr="001C55AA">
        <w:rPr>
          <w:rFonts w:ascii="Calibri" w:hAnsi="Calibri" w:cs="Calibri"/>
          <w:b/>
          <w:bCs/>
        </w:rPr>
        <w:t>17.</w:t>
      </w:r>
      <w:r>
        <w:rPr>
          <w:rFonts w:ascii="Calibri" w:hAnsi="Calibri" w:cs="Calibri"/>
        </w:rPr>
        <w:t xml:space="preserve">   Correspondence including:</w:t>
      </w:r>
    </w:p>
    <w:p w14:paraId="50B74306" w14:textId="77777777" w:rsidR="001C55AA" w:rsidRDefault="001C55AA" w:rsidP="001C55AA">
      <w:pPr>
        <w:ind w:left="720" w:hanging="720"/>
        <w:rPr>
          <w:rFonts w:ascii="Calibri" w:hAnsi="Calibri" w:cs="Calibri"/>
        </w:rPr>
      </w:pPr>
      <w:r>
        <w:rPr>
          <w:rFonts w:ascii="Calibri" w:hAnsi="Calibri" w:cs="Calibri"/>
        </w:rPr>
        <w:t xml:space="preserve">         Dog Laws -RBC</w:t>
      </w:r>
    </w:p>
    <w:p w14:paraId="219330A5" w14:textId="77777777" w:rsidR="001C55AA" w:rsidRDefault="001C55AA" w:rsidP="001C55AA">
      <w:pPr>
        <w:ind w:left="720" w:hanging="720"/>
        <w:rPr>
          <w:rFonts w:ascii="Calibri" w:hAnsi="Calibri" w:cs="Calibri"/>
        </w:rPr>
      </w:pPr>
      <w:r>
        <w:rPr>
          <w:rFonts w:ascii="Calibri" w:hAnsi="Calibri" w:cs="Calibri"/>
        </w:rPr>
        <w:t xml:space="preserve">         Remote meetings – NALC</w:t>
      </w:r>
    </w:p>
    <w:p w14:paraId="26BE0043" w14:textId="77777777" w:rsidR="001C55AA" w:rsidRDefault="001C55AA" w:rsidP="001C55AA">
      <w:pPr>
        <w:ind w:left="720" w:hanging="720"/>
        <w:rPr>
          <w:rFonts w:ascii="Calibri" w:hAnsi="Calibri" w:cs="Calibri"/>
        </w:rPr>
      </w:pPr>
      <w:r>
        <w:rPr>
          <w:rFonts w:ascii="Calibri" w:hAnsi="Calibri" w:cs="Calibri"/>
        </w:rPr>
        <w:t xml:space="preserve">         </w:t>
      </w:r>
      <w:r w:rsidRPr="00241A59">
        <w:rPr>
          <w:rFonts w:ascii="Calibri" w:hAnsi="Calibri" w:cs="Calibri"/>
        </w:rPr>
        <w:t>Parliamentary Constituency Boundary Changes</w:t>
      </w:r>
    </w:p>
    <w:p w14:paraId="621CC768" w14:textId="39803730" w:rsidR="001C55AA" w:rsidRDefault="001C55AA" w:rsidP="001C55AA">
      <w:pPr>
        <w:ind w:left="720" w:hanging="720"/>
        <w:rPr>
          <w:rFonts w:ascii="Calibri" w:hAnsi="Calibri" w:cs="Calibri"/>
        </w:rPr>
      </w:pPr>
      <w:r>
        <w:rPr>
          <w:rFonts w:ascii="Calibri" w:hAnsi="Calibri" w:cs="Calibri"/>
          <w:b/>
        </w:rPr>
        <w:t>18</w:t>
      </w:r>
      <w:r w:rsidRPr="00CF33C0">
        <w:rPr>
          <w:rFonts w:ascii="Calibri" w:hAnsi="Calibri" w:cs="Calibri"/>
          <w:b/>
        </w:rPr>
        <w:t>.</w:t>
      </w:r>
      <w:r>
        <w:rPr>
          <w:rFonts w:ascii="Calibri" w:hAnsi="Calibri" w:cs="Calibri"/>
        </w:rPr>
        <w:t xml:space="preserve">  Councillors’ Comments </w:t>
      </w:r>
    </w:p>
    <w:p w14:paraId="051ABC0C" w14:textId="06D1FE57" w:rsidR="001C55AA" w:rsidRPr="008B3578" w:rsidRDefault="001C55AA" w:rsidP="00A83052">
      <w:pPr>
        <w:tabs>
          <w:tab w:val="left" w:pos="0"/>
        </w:tabs>
        <w:ind w:left="720" w:hanging="720"/>
        <w:rPr>
          <w:rFonts w:ascii="Calibri" w:hAnsi="Calibri" w:cs="Calibri"/>
        </w:rPr>
      </w:pPr>
      <w:r>
        <w:rPr>
          <w:rFonts w:ascii="Calibri" w:hAnsi="Calibri" w:cs="Calibri"/>
          <w:b/>
        </w:rPr>
        <w:t>19.</w:t>
      </w:r>
      <w:r w:rsidRPr="008B3578">
        <w:rPr>
          <w:rFonts w:ascii="Calibri" w:hAnsi="Calibri" w:cs="Calibri"/>
        </w:rPr>
        <w:t xml:space="preserve"> Date of next meeting: </w:t>
      </w:r>
      <w:r>
        <w:rPr>
          <w:rFonts w:ascii="Calibri" w:hAnsi="Calibri" w:cs="Calibri"/>
        </w:rPr>
        <w:t>tbc</w:t>
      </w:r>
    </w:p>
    <w:p w14:paraId="6DACD4F9" w14:textId="77777777" w:rsidR="001C55AA" w:rsidRPr="008B3578" w:rsidRDefault="001C55AA" w:rsidP="001C55AA">
      <w:pPr>
        <w:rPr>
          <w:rFonts w:ascii="Calibri" w:hAnsi="Calibri" w:cs="Calibri"/>
        </w:rPr>
      </w:pPr>
    </w:p>
    <w:p w14:paraId="1A7352A4" w14:textId="77777777" w:rsidR="001C55AA" w:rsidRDefault="001C55AA" w:rsidP="001C55AA">
      <w:pPr>
        <w:rPr>
          <w:rFonts w:ascii="Calibri" w:hAnsi="Calibri" w:cs="Calibri"/>
        </w:rPr>
      </w:pPr>
      <w:r w:rsidRPr="008B3578">
        <w:rPr>
          <w:rFonts w:ascii="Calibri" w:hAnsi="Calibri" w:cs="Calibri"/>
        </w:rPr>
        <w:t xml:space="preserve">Members of the public are welcome to attend all </w:t>
      </w:r>
      <w:r>
        <w:rPr>
          <w:rFonts w:ascii="Calibri" w:hAnsi="Calibri" w:cs="Calibri"/>
        </w:rPr>
        <w:t>P</w:t>
      </w:r>
      <w:r w:rsidRPr="008B3578">
        <w:rPr>
          <w:rFonts w:ascii="Calibri" w:hAnsi="Calibri" w:cs="Calibri"/>
        </w:rPr>
        <w:t>arish Council meetings. There is a 15 minute Open Session at the start of each meeting, for residents to raise items of interest or ask questions. A full set of meeting papers is available on application to the Clerk, above, or at www.langarbarnstone.co.uk   </w:t>
      </w:r>
    </w:p>
    <w:p w14:paraId="55360C8F" w14:textId="77777777" w:rsidR="001C55AA" w:rsidRDefault="001C55AA" w:rsidP="001C55AA">
      <w:pPr>
        <w:rPr>
          <w:rFonts w:ascii="Calibri" w:hAnsi="Calibri" w:cs="Calibri"/>
        </w:rPr>
      </w:pPr>
    </w:p>
    <w:p w14:paraId="158C9F85" w14:textId="77777777" w:rsidR="001C55AA" w:rsidRDefault="001C55AA" w:rsidP="001C55AA">
      <w:pPr>
        <w:tabs>
          <w:tab w:val="left" w:pos="567"/>
        </w:tabs>
        <w:rPr>
          <w:rFonts w:cs="Arial"/>
          <w:b/>
          <w:sz w:val="24"/>
          <w:szCs w:val="24"/>
        </w:rPr>
      </w:pPr>
      <w:r>
        <w:rPr>
          <w:rFonts w:cs="Arial"/>
          <w:b/>
          <w:sz w:val="24"/>
          <w:szCs w:val="24"/>
        </w:rPr>
        <w:t>Private and Confidential Business</w:t>
      </w:r>
    </w:p>
    <w:p w14:paraId="4ED0756D" w14:textId="77777777" w:rsidR="001C55AA" w:rsidRDefault="001C55AA" w:rsidP="001C55AA">
      <w:pPr>
        <w:tabs>
          <w:tab w:val="left" w:pos="993"/>
        </w:tabs>
        <w:contextualSpacing/>
        <w:rPr>
          <w:rFonts w:cs="Arial"/>
        </w:rPr>
      </w:pPr>
      <w:r w:rsidRPr="00D82FAC">
        <w:rPr>
          <w:rFonts w:cs="Arial"/>
        </w:rPr>
        <w:t>In accordance with Section 1(2) of the Public Bodies Admissions to Meetings Act 1960 it is resolved that, due to the confidential nature of the business to be transacted, the public and press are asked to leave the meeting during consideration of:</w:t>
      </w:r>
    </w:p>
    <w:p w14:paraId="2E35B4B6" w14:textId="77777777" w:rsidR="001C55AA" w:rsidRPr="00CF33C0" w:rsidRDefault="001C55AA" w:rsidP="001C55AA">
      <w:pPr>
        <w:tabs>
          <w:tab w:val="left" w:pos="993"/>
        </w:tabs>
        <w:ind w:left="786"/>
        <w:contextualSpacing/>
        <w:rPr>
          <w:rFonts w:cs="Arial"/>
          <w:b/>
        </w:rPr>
      </w:pPr>
    </w:p>
    <w:p w14:paraId="5D6262FC" w14:textId="5D9DF106" w:rsidR="001C55AA" w:rsidRDefault="001C55AA" w:rsidP="001C55AA">
      <w:pPr>
        <w:tabs>
          <w:tab w:val="left" w:pos="993"/>
        </w:tabs>
        <w:contextualSpacing/>
        <w:rPr>
          <w:rFonts w:cs="Arial"/>
        </w:rPr>
      </w:pPr>
      <w:r>
        <w:rPr>
          <w:rFonts w:cs="Arial"/>
          <w:b/>
        </w:rPr>
        <w:t>20.</w:t>
      </w:r>
      <w:r>
        <w:rPr>
          <w:rFonts w:cs="Arial"/>
        </w:rPr>
        <w:t xml:space="preserve"> Employees</w:t>
      </w:r>
    </w:p>
    <w:p w14:paraId="227C5895" w14:textId="67782816" w:rsidR="001C55AA" w:rsidRDefault="001C55AA" w:rsidP="001C55AA">
      <w:pPr>
        <w:tabs>
          <w:tab w:val="left" w:pos="993"/>
        </w:tabs>
        <w:contextualSpacing/>
        <w:rPr>
          <w:rFonts w:cs="Arial"/>
        </w:rPr>
      </w:pPr>
      <w:r>
        <w:rPr>
          <w:rFonts w:cs="Arial"/>
          <w:b/>
        </w:rPr>
        <w:t xml:space="preserve">21. </w:t>
      </w:r>
      <w:r>
        <w:rPr>
          <w:rFonts w:cs="Arial"/>
        </w:rPr>
        <w:t>Taxi voucher application</w:t>
      </w:r>
    </w:p>
    <w:p w14:paraId="32700C87" w14:textId="22E127D3" w:rsidR="001C55AA" w:rsidRDefault="001C55AA">
      <w:pPr>
        <w:rPr>
          <w:rFonts w:cs="Arial"/>
          <w:b/>
        </w:rPr>
      </w:pPr>
      <w:r>
        <w:rPr>
          <w:rFonts w:cs="Arial"/>
          <w:b/>
        </w:rPr>
        <w:br w:type="page"/>
      </w:r>
    </w:p>
    <w:p w14:paraId="32C17C3B" w14:textId="326A6DBC" w:rsidR="001C55AA" w:rsidRDefault="001C55AA" w:rsidP="00BC2468">
      <w:pPr>
        <w:tabs>
          <w:tab w:val="left" w:pos="993"/>
        </w:tabs>
        <w:spacing w:after="0" w:line="240" w:lineRule="auto"/>
        <w:rPr>
          <w:rFonts w:ascii="Calibri" w:eastAsia="Times New Roman" w:hAnsi="Calibri" w:cs="Calibri"/>
          <w:b/>
          <w:color w:val="000000"/>
          <w:lang w:eastAsia="en-GB"/>
        </w:rPr>
      </w:pPr>
      <w:r w:rsidRPr="00493CDD">
        <w:rPr>
          <w:rFonts w:ascii="Calibri" w:eastAsia="Times New Roman" w:hAnsi="Calibri" w:cs="Calibri"/>
          <w:b/>
          <w:color w:val="000000"/>
          <w:lang w:eastAsia="en-GB"/>
        </w:rPr>
        <w:lastRenderedPageBreak/>
        <w:t>Appendix 1</w:t>
      </w:r>
    </w:p>
    <w:p w14:paraId="3800A2BC" w14:textId="19E02797" w:rsidR="008B690E" w:rsidRDefault="008B690E" w:rsidP="00BC2468">
      <w:pPr>
        <w:tabs>
          <w:tab w:val="left" w:pos="993"/>
        </w:tabs>
        <w:spacing w:after="0" w:line="240" w:lineRule="auto"/>
        <w:rPr>
          <w:rFonts w:cs="Arial"/>
          <w:b/>
        </w:rPr>
      </w:pPr>
      <w:r w:rsidRPr="003E77BF">
        <w:rPr>
          <w:noProof/>
          <w:lang w:eastAsia="en-GB"/>
        </w:rPr>
        <w:drawing>
          <wp:inline distT="0" distB="0" distL="0" distR="0" wp14:anchorId="4AC387EA" wp14:editId="4A420A14">
            <wp:extent cx="5731510" cy="8338978"/>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8338978"/>
                    </a:xfrm>
                    <a:prstGeom prst="rect">
                      <a:avLst/>
                    </a:prstGeom>
                    <a:noFill/>
                    <a:ln>
                      <a:noFill/>
                    </a:ln>
                  </pic:spPr>
                </pic:pic>
              </a:graphicData>
            </a:graphic>
          </wp:inline>
        </w:drawing>
      </w:r>
    </w:p>
    <w:p w14:paraId="475B797D" w14:textId="3A60D776" w:rsidR="008B690E" w:rsidRDefault="008B690E">
      <w:pPr>
        <w:rPr>
          <w:rFonts w:cs="Arial"/>
          <w:b/>
        </w:rPr>
      </w:pPr>
      <w:r>
        <w:rPr>
          <w:rFonts w:cs="Arial"/>
          <w:b/>
        </w:rPr>
        <w:br w:type="page"/>
      </w:r>
    </w:p>
    <w:p w14:paraId="30369FBC" w14:textId="3C0F7349" w:rsidR="008B690E" w:rsidRDefault="008B690E" w:rsidP="00BC2468">
      <w:pPr>
        <w:tabs>
          <w:tab w:val="left" w:pos="993"/>
        </w:tabs>
        <w:spacing w:after="0" w:line="240" w:lineRule="auto"/>
        <w:rPr>
          <w:rFonts w:cs="Arial"/>
          <w:b/>
        </w:rPr>
      </w:pPr>
      <w:r>
        <w:rPr>
          <w:rFonts w:cs="Arial"/>
          <w:b/>
        </w:rPr>
        <w:lastRenderedPageBreak/>
        <w:t>Appendix 2</w:t>
      </w:r>
    </w:p>
    <w:p w14:paraId="47CA5630" w14:textId="77777777" w:rsidR="008B690E" w:rsidRDefault="008B690E">
      <w:pPr>
        <w:rPr>
          <w:rFonts w:cs="Arial"/>
          <w:b/>
        </w:rPr>
      </w:pPr>
      <w:r>
        <w:rPr>
          <w:rFonts w:ascii="Calibri" w:eastAsia="Times New Roman" w:hAnsi="Calibri" w:cs="Calibri"/>
          <w:noProof/>
          <w:color w:val="000000"/>
          <w:lang w:eastAsia="en-GB"/>
        </w:rPr>
        <w:drawing>
          <wp:inline distT="0" distB="0" distL="0" distR="0" wp14:anchorId="175840D9" wp14:editId="2FBC95FB">
            <wp:extent cx="5730875" cy="68586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0875" cy="6858635"/>
                    </a:xfrm>
                    <a:prstGeom prst="rect">
                      <a:avLst/>
                    </a:prstGeom>
                    <a:noFill/>
                  </pic:spPr>
                </pic:pic>
              </a:graphicData>
            </a:graphic>
          </wp:inline>
        </w:drawing>
      </w:r>
    </w:p>
    <w:p w14:paraId="37C682F9" w14:textId="7A025D83" w:rsidR="008B690E" w:rsidRDefault="008B690E">
      <w:pPr>
        <w:rPr>
          <w:rFonts w:cs="Arial"/>
          <w:b/>
        </w:rPr>
      </w:pPr>
      <w:r>
        <w:rPr>
          <w:rFonts w:cs="Arial"/>
          <w:b/>
        </w:rPr>
        <w:br w:type="page"/>
      </w:r>
    </w:p>
    <w:p w14:paraId="148DC387" w14:textId="554E07AB" w:rsidR="008B690E" w:rsidRDefault="008B690E">
      <w:pPr>
        <w:rPr>
          <w:rFonts w:cs="Arial"/>
          <w:b/>
        </w:rPr>
      </w:pPr>
      <w:r>
        <w:rPr>
          <w:rFonts w:ascii="Calibri" w:eastAsia="Times New Roman" w:hAnsi="Calibri" w:cs="Calibri"/>
          <w:noProof/>
          <w:color w:val="000000"/>
          <w:lang w:eastAsia="en-GB"/>
        </w:rPr>
        <w:lastRenderedPageBreak/>
        <w:drawing>
          <wp:inline distT="0" distB="0" distL="0" distR="0" wp14:anchorId="2D88FB98" wp14:editId="7B28D334">
            <wp:extent cx="5730875" cy="69437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0875" cy="6943725"/>
                    </a:xfrm>
                    <a:prstGeom prst="rect">
                      <a:avLst/>
                    </a:prstGeom>
                    <a:noFill/>
                  </pic:spPr>
                </pic:pic>
              </a:graphicData>
            </a:graphic>
          </wp:inline>
        </w:drawing>
      </w:r>
      <w:r>
        <w:rPr>
          <w:rFonts w:cs="Arial"/>
          <w:b/>
        </w:rPr>
        <w:br w:type="page"/>
      </w:r>
    </w:p>
    <w:p w14:paraId="6A0DC960" w14:textId="77777777" w:rsidR="008B690E" w:rsidRDefault="008B690E">
      <w:pPr>
        <w:rPr>
          <w:rFonts w:cs="Arial"/>
          <w:b/>
        </w:rPr>
      </w:pPr>
      <w:r>
        <w:rPr>
          <w:rFonts w:cs="Arial"/>
          <w:b/>
        </w:rPr>
        <w:lastRenderedPageBreak/>
        <w:t>Appendices 3 and 4</w:t>
      </w:r>
    </w:p>
    <w:p w14:paraId="6B1DF944" w14:textId="2EDB85AE" w:rsidR="008B690E" w:rsidRDefault="008B690E">
      <w:pPr>
        <w:rPr>
          <w:rFonts w:cs="Arial"/>
          <w:b/>
        </w:rPr>
      </w:pPr>
      <w:r>
        <w:rPr>
          <w:rFonts w:ascii="Calibri" w:eastAsia="Times New Roman" w:hAnsi="Calibri" w:cs="Calibri"/>
          <w:noProof/>
          <w:color w:val="000000"/>
          <w:lang w:eastAsia="en-GB"/>
        </w:rPr>
        <w:drawing>
          <wp:inline distT="0" distB="0" distL="0" distR="0" wp14:anchorId="36A42BD8" wp14:editId="5332C9D2">
            <wp:extent cx="4090670" cy="4029710"/>
            <wp:effectExtent l="0" t="0" r="508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90670" cy="4029710"/>
                    </a:xfrm>
                    <a:prstGeom prst="rect">
                      <a:avLst/>
                    </a:prstGeom>
                    <a:noFill/>
                  </pic:spPr>
                </pic:pic>
              </a:graphicData>
            </a:graphic>
          </wp:inline>
        </w:drawing>
      </w:r>
    </w:p>
    <w:p w14:paraId="51BF70C6" w14:textId="77777777" w:rsidR="008B690E" w:rsidRDefault="008B690E">
      <w:pPr>
        <w:rPr>
          <w:rFonts w:cs="Arial"/>
          <w:b/>
        </w:rPr>
      </w:pPr>
      <w:r>
        <w:rPr>
          <w:rFonts w:cs="Arial"/>
          <w:b/>
        </w:rPr>
        <w:br w:type="page"/>
      </w:r>
    </w:p>
    <w:p w14:paraId="492F4FAE" w14:textId="77777777" w:rsidR="008B690E" w:rsidRDefault="008B690E">
      <w:pPr>
        <w:rPr>
          <w:rFonts w:cs="Arial"/>
          <w:b/>
        </w:rPr>
      </w:pPr>
      <w:r>
        <w:rPr>
          <w:rFonts w:cs="Arial"/>
          <w:b/>
        </w:rPr>
        <w:lastRenderedPageBreak/>
        <w:t>Appendix 5</w:t>
      </w:r>
    </w:p>
    <w:p w14:paraId="602E2328" w14:textId="5C54C5E4" w:rsidR="008B690E" w:rsidRDefault="008B690E">
      <w:pPr>
        <w:rPr>
          <w:rFonts w:cs="Arial"/>
          <w:b/>
        </w:rPr>
      </w:pPr>
      <w:r>
        <w:rPr>
          <w:rFonts w:ascii="Calibri" w:eastAsia="Times New Roman" w:hAnsi="Calibri" w:cs="Calibri"/>
          <w:b/>
          <w:noProof/>
          <w:color w:val="000000"/>
          <w:lang w:eastAsia="en-GB"/>
        </w:rPr>
        <w:drawing>
          <wp:inline distT="0" distB="0" distL="0" distR="0" wp14:anchorId="3B38A1E2" wp14:editId="06A71DB7">
            <wp:extent cx="5730875" cy="6925945"/>
            <wp:effectExtent l="0" t="0" r="317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0875" cy="6925945"/>
                    </a:xfrm>
                    <a:prstGeom prst="rect">
                      <a:avLst/>
                    </a:prstGeom>
                    <a:noFill/>
                  </pic:spPr>
                </pic:pic>
              </a:graphicData>
            </a:graphic>
          </wp:inline>
        </w:drawing>
      </w:r>
      <w:r>
        <w:rPr>
          <w:rFonts w:cs="Arial"/>
          <w:b/>
        </w:rPr>
        <w:br w:type="page"/>
      </w:r>
    </w:p>
    <w:p w14:paraId="4C9EA3D6" w14:textId="77777777" w:rsidR="008B690E" w:rsidRDefault="008B690E">
      <w:pPr>
        <w:rPr>
          <w:rFonts w:cs="Arial"/>
          <w:b/>
        </w:rPr>
      </w:pPr>
      <w:r>
        <w:rPr>
          <w:rFonts w:cs="Arial"/>
          <w:b/>
        </w:rPr>
        <w:lastRenderedPageBreak/>
        <w:t>Appendices 6 &amp; 7</w:t>
      </w:r>
    </w:p>
    <w:p w14:paraId="28B4DD45" w14:textId="48643221" w:rsidR="00651BDE" w:rsidRPr="00334AE3" w:rsidRDefault="008B690E" w:rsidP="00334AE3">
      <w:pPr>
        <w:rPr>
          <w:rFonts w:cs="Arial"/>
          <w:b/>
        </w:rPr>
      </w:pPr>
      <w:r>
        <w:rPr>
          <w:rFonts w:ascii="Calibri" w:eastAsia="Times New Roman" w:hAnsi="Calibri" w:cs="Calibri"/>
          <w:b/>
          <w:noProof/>
          <w:color w:val="000000"/>
          <w:lang w:eastAsia="en-GB"/>
        </w:rPr>
        <w:drawing>
          <wp:inline distT="0" distB="0" distL="0" distR="0" wp14:anchorId="63D276BC" wp14:editId="1C21E556">
            <wp:extent cx="5041900" cy="2018030"/>
            <wp:effectExtent l="0" t="0" r="6350"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41900" cy="2018030"/>
                    </a:xfrm>
                    <a:prstGeom prst="rect">
                      <a:avLst/>
                    </a:prstGeom>
                    <a:noFill/>
                  </pic:spPr>
                </pic:pic>
              </a:graphicData>
            </a:graphic>
          </wp:inline>
        </w:drawing>
      </w:r>
    </w:p>
    <w:sectPr w:rsidR="00651BDE" w:rsidRPr="00334AE3" w:rsidSect="004F0554">
      <w:pgSz w:w="11906" w:h="16838"/>
      <w:pgMar w:top="737"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8864FC" w14:textId="77777777" w:rsidR="00515BBA" w:rsidRDefault="00515BBA" w:rsidP="008B690E">
      <w:pPr>
        <w:spacing w:after="0" w:line="240" w:lineRule="auto"/>
      </w:pPr>
      <w:r>
        <w:separator/>
      </w:r>
    </w:p>
  </w:endnote>
  <w:endnote w:type="continuationSeparator" w:id="0">
    <w:p w14:paraId="42251DC3" w14:textId="77777777" w:rsidR="00515BBA" w:rsidRDefault="00515BBA" w:rsidP="008B6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1D0062" w14:textId="77777777" w:rsidR="00515BBA" w:rsidRDefault="00515BBA" w:rsidP="008B690E">
      <w:pPr>
        <w:spacing w:after="0" w:line="240" w:lineRule="auto"/>
      </w:pPr>
      <w:r>
        <w:separator/>
      </w:r>
    </w:p>
  </w:footnote>
  <w:footnote w:type="continuationSeparator" w:id="0">
    <w:p w14:paraId="26AFE2F4" w14:textId="77777777" w:rsidR="00515BBA" w:rsidRDefault="00515BBA" w:rsidP="008B69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052BB"/>
    <w:multiLevelType w:val="hybridMultilevel"/>
    <w:tmpl w:val="5FF82C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D7A6DAB"/>
    <w:multiLevelType w:val="hybridMultilevel"/>
    <w:tmpl w:val="03F8B006"/>
    <w:lvl w:ilvl="0" w:tplc="E9B8E592">
      <w:start w:val="1"/>
      <w:numFmt w:val="lowerLetter"/>
      <w:lvlText w:val="%1."/>
      <w:lvlJc w:val="left"/>
      <w:pPr>
        <w:ind w:left="1495"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7782445"/>
    <w:multiLevelType w:val="hybridMultilevel"/>
    <w:tmpl w:val="3620B7D0"/>
    <w:lvl w:ilvl="0" w:tplc="185859A8">
      <w:start w:val="1"/>
      <w:numFmt w:val="decimal"/>
      <w:lvlText w:val="%1."/>
      <w:lvlJc w:val="left"/>
      <w:pPr>
        <w:ind w:left="1347" w:hanging="360"/>
      </w:pPr>
      <w:rPr>
        <w:rFonts w:ascii="Arial" w:eastAsia="Times New Roman" w:hAnsi="Arial" w:cs="Arial"/>
        <w:u w:val="none"/>
      </w:rPr>
    </w:lvl>
    <w:lvl w:ilvl="1" w:tplc="08090019" w:tentative="1">
      <w:start w:val="1"/>
      <w:numFmt w:val="lowerLetter"/>
      <w:lvlText w:val="%2."/>
      <w:lvlJc w:val="left"/>
      <w:pPr>
        <w:ind w:left="2067" w:hanging="360"/>
      </w:pPr>
    </w:lvl>
    <w:lvl w:ilvl="2" w:tplc="0809001B" w:tentative="1">
      <w:start w:val="1"/>
      <w:numFmt w:val="lowerRoman"/>
      <w:lvlText w:val="%3."/>
      <w:lvlJc w:val="right"/>
      <w:pPr>
        <w:ind w:left="2787" w:hanging="180"/>
      </w:pPr>
    </w:lvl>
    <w:lvl w:ilvl="3" w:tplc="0809000F" w:tentative="1">
      <w:start w:val="1"/>
      <w:numFmt w:val="decimal"/>
      <w:lvlText w:val="%4."/>
      <w:lvlJc w:val="left"/>
      <w:pPr>
        <w:ind w:left="3507" w:hanging="360"/>
      </w:pPr>
    </w:lvl>
    <w:lvl w:ilvl="4" w:tplc="08090019" w:tentative="1">
      <w:start w:val="1"/>
      <w:numFmt w:val="lowerLetter"/>
      <w:lvlText w:val="%5."/>
      <w:lvlJc w:val="left"/>
      <w:pPr>
        <w:ind w:left="4227" w:hanging="360"/>
      </w:pPr>
    </w:lvl>
    <w:lvl w:ilvl="5" w:tplc="0809001B" w:tentative="1">
      <w:start w:val="1"/>
      <w:numFmt w:val="lowerRoman"/>
      <w:lvlText w:val="%6."/>
      <w:lvlJc w:val="right"/>
      <w:pPr>
        <w:ind w:left="4947" w:hanging="180"/>
      </w:pPr>
    </w:lvl>
    <w:lvl w:ilvl="6" w:tplc="0809000F" w:tentative="1">
      <w:start w:val="1"/>
      <w:numFmt w:val="decimal"/>
      <w:lvlText w:val="%7."/>
      <w:lvlJc w:val="left"/>
      <w:pPr>
        <w:ind w:left="5667" w:hanging="360"/>
      </w:pPr>
    </w:lvl>
    <w:lvl w:ilvl="7" w:tplc="08090019" w:tentative="1">
      <w:start w:val="1"/>
      <w:numFmt w:val="lowerLetter"/>
      <w:lvlText w:val="%8."/>
      <w:lvlJc w:val="left"/>
      <w:pPr>
        <w:ind w:left="6387" w:hanging="360"/>
      </w:pPr>
    </w:lvl>
    <w:lvl w:ilvl="8" w:tplc="0809001B" w:tentative="1">
      <w:start w:val="1"/>
      <w:numFmt w:val="lowerRoman"/>
      <w:lvlText w:val="%9."/>
      <w:lvlJc w:val="right"/>
      <w:pPr>
        <w:ind w:left="7107" w:hanging="180"/>
      </w:pPr>
    </w:lvl>
  </w:abstractNum>
  <w:abstractNum w:abstractNumId="3">
    <w:nsid w:val="43652B45"/>
    <w:multiLevelType w:val="hybridMultilevel"/>
    <w:tmpl w:val="57302666"/>
    <w:lvl w:ilvl="0" w:tplc="E31E7EC0">
      <w:start w:val="1"/>
      <w:numFmt w:val="lowerLetter"/>
      <w:lvlText w:val="%1)"/>
      <w:lvlJc w:val="left"/>
      <w:pPr>
        <w:ind w:left="720" w:hanging="360"/>
      </w:pPr>
      <w:rPr>
        <w:rFonts w:hint="default"/>
        <w:b/>
        <w:i w:val="0"/>
      </w:rPr>
    </w:lvl>
    <w:lvl w:ilvl="1" w:tplc="E9B8E592">
      <w:start w:val="1"/>
      <w:numFmt w:val="lowerLetter"/>
      <w:lvlText w:val="%2."/>
      <w:lvlJc w:val="left"/>
      <w:pPr>
        <w:ind w:left="1495" w:hanging="360"/>
      </w:pPr>
      <w:rPr>
        <w:color w:val="auto"/>
      </w:rPr>
    </w:lvl>
    <w:lvl w:ilvl="2" w:tplc="0809001B">
      <w:start w:val="1"/>
      <w:numFmt w:val="lowerRoman"/>
      <w:lvlText w:val="%3."/>
      <w:lvlJc w:val="right"/>
      <w:pPr>
        <w:ind w:left="1882" w:hanging="180"/>
      </w:pPr>
    </w:lvl>
    <w:lvl w:ilvl="3" w:tplc="AD24B70C">
      <w:start w:val="1"/>
      <w:numFmt w:val="decimal"/>
      <w:lvlText w:val="%4)"/>
      <w:lvlJc w:val="left"/>
      <w:pPr>
        <w:ind w:left="2880" w:hanging="360"/>
      </w:pPr>
      <w:rPr>
        <w:rFonts w:hint="default"/>
      </w:rPr>
    </w:lvl>
    <w:lvl w:ilvl="4" w:tplc="3B9E8AE6">
      <w:start w:val="9"/>
      <w:numFmt w:val="decimal"/>
      <w:lvlText w:val="%5."/>
      <w:lvlJc w:val="left"/>
      <w:pPr>
        <w:ind w:left="502" w:hanging="360"/>
      </w:pPr>
      <w:rPr>
        <w:rFonts w:hint="default"/>
        <w:color w:val="auto"/>
      </w:r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DF13E18"/>
    <w:multiLevelType w:val="hybridMultilevel"/>
    <w:tmpl w:val="BF9084CE"/>
    <w:lvl w:ilvl="0" w:tplc="E9B8E592">
      <w:start w:val="1"/>
      <w:numFmt w:val="lowerLetter"/>
      <w:lvlText w:val="%1."/>
      <w:lvlJc w:val="left"/>
      <w:pPr>
        <w:ind w:left="1495"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E475AB1"/>
    <w:multiLevelType w:val="hybridMultilevel"/>
    <w:tmpl w:val="08F290C0"/>
    <w:lvl w:ilvl="0" w:tplc="E9B8E592">
      <w:start w:val="1"/>
      <w:numFmt w:val="lowerLetter"/>
      <w:lvlText w:val="%1."/>
      <w:lvlJc w:val="left"/>
      <w:pPr>
        <w:ind w:left="1495"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27B21FC"/>
    <w:multiLevelType w:val="hybridMultilevel"/>
    <w:tmpl w:val="27461B22"/>
    <w:lvl w:ilvl="0" w:tplc="7CC29B2A">
      <w:start w:val="1"/>
      <w:numFmt w:val="decimal"/>
      <w:lvlText w:val="%1"/>
      <w:lvlJc w:val="left"/>
      <w:pPr>
        <w:ind w:left="1440" w:hanging="444"/>
      </w:pPr>
      <w:rPr>
        <w:rFonts w:hint="default"/>
      </w:rPr>
    </w:lvl>
    <w:lvl w:ilvl="1" w:tplc="08090019" w:tentative="1">
      <w:start w:val="1"/>
      <w:numFmt w:val="lowerLetter"/>
      <w:lvlText w:val="%2."/>
      <w:lvlJc w:val="left"/>
      <w:pPr>
        <w:ind w:left="2076" w:hanging="360"/>
      </w:pPr>
    </w:lvl>
    <w:lvl w:ilvl="2" w:tplc="0809001B" w:tentative="1">
      <w:start w:val="1"/>
      <w:numFmt w:val="lowerRoman"/>
      <w:lvlText w:val="%3."/>
      <w:lvlJc w:val="right"/>
      <w:pPr>
        <w:ind w:left="2796" w:hanging="180"/>
      </w:pPr>
    </w:lvl>
    <w:lvl w:ilvl="3" w:tplc="0809000F" w:tentative="1">
      <w:start w:val="1"/>
      <w:numFmt w:val="decimal"/>
      <w:lvlText w:val="%4."/>
      <w:lvlJc w:val="left"/>
      <w:pPr>
        <w:ind w:left="3516" w:hanging="360"/>
      </w:pPr>
    </w:lvl>
    <w:lvl w:ilvl="4" w:tplc="08090019" w:tentative="1">
      <w:start w:val="1"/>
      <w:numFmt w:val="lowerLetter"/>
      <w:lvlText w:val="%5."/>
      <w:lvlJc w:val="left"/>
      <w:pPr>
        <w:ind w:left="4236" w:hanging="360"/>
      </w:pPr>
    </w:lvl>
    <w:lvl w:ilvl="5" w:tplc="0809001B" w:tentative="1">
      <w:start w:val="1"/>
      <w:numFmt w:val="lowerRoman"/>
      <w:lvlText w:val="%6."/>
      <w:lvlJc w:val="right"/>
      <w:pPr>
        <w:ind w:left="4956" w:hanging="180"/>
      </w:pPr>
    </w:lvl>
    <w:lvl w:ilvl="6" w:tplc="0809000F" w:tentative="1">
      <w:start w:val="1"/>
      <w:numFmt w:val="decimal"/>
      <w:lvlText w:val="%7."/>
      <w:lvlJc w:val="left"/>
      <w:pPr>
        <w:ind w:left="5676" w:hanging="360"/>
      </w:pPr>
    </w:lvl>
    <w:lvl w:ilvl="7" w:tplc="08090019" w:tentative="1">
      <w:start w:val="1"/>
      <w:numFmt w:val="lowerLetter"/>
      <w:lvlText w:val="%8."/>
      <w:lvlJc w:val="left"/>
      <w:pPr>
        <w:ind w:left="6396" w:hanging="360"/>
      </w:pPr>
    </w:lvl>
    <w:lvl w:ilvl="8" w:tplc="0809001B" w:tentative="1">
      <w:start w:val="1"/>
      <w:numFmt w:val="lowerRoman"/>
      <w:lvlText w:val="%9."/>
      <w:lvlJc w:val="right"/>
      <w:pPr>
        <w:ind w:left="7116" w:hanging="180"/>
      </w:pPr>
    </w:lvl>
  </w:abstractNum>
  <w:num w:numId="1">
    <w:abstractNumId w:val="0"/>
  </w:num>
  <w:num w:numId="2">
    <w:abstractNumId w:val="3"/>
  </w:num>
  <w:num w:numId="3">
    <w:abstractNumId w:val="5"/>
  </w:num>
  <w:num w:numId="4">
    <w:abstractNumId w:val="4"/>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554"/>
    <w:rsid w:val="00023427"/>
    <w:rsid w:val="0004002B"/>
    <w:rsid w:val="00045799"/>
    <w:rsid w:val="00054C4D"/>
    <w:rsid w:val="000553FC"/>
    <w:rsid w:val="00056507"/>
    <w:rsid w:val="00062ED6"/>
    <w:rsid w:val="00073888"/>
    <w:rsid w:val="00074DC0"/>
    <w:rsid w:val="000832CC"/>
    <w:rsid w:val="000B317E"/>
    <w:rsid w:val="000C504C"/>
    <w:rsid w:val="000C6717"/>
    <w:rsid w:val="000C75B3"/>
    <w:rsid w:val="000D4D21"/>
    <w:rsid w:val="000E2CDD"/>
    <w:rsid w:val="000E6572"/>
    <w:rsid w:val="0011074A"/>
    <w:rsid w:val="00113FED"/>
    <w:rsid w:val="0013760B"/>
    <w:rsid w:val="0015611D"/>
    <w:rsid w:val="001759EA"/>
    <w:rsid w:val="00184E76"/>
    <w:rsid w:val="001A7D4D"/>
    <w:rsid w:val="001C55AA"/>
    <w:rsid w:val="001D21F6"/>
    <w:rsid w:val="00224E81"/>
    <w:rsid w:val="00241A59"/>
    <w:rsid w:val="0025679A"/>
    <w:rsid w:val="00263D30"/>
    <w:rsid w:val="0028515E"/>
    <w:rsid w:val="002A7D2E"/>
    <w:rsid w:val="002C06CB"/>
    <w:rsid w:val="002D101F"/>
    <w:rsid w:val="00313252"/>
    <w:rsid w:val="00334AE3"/>
    <w:rsid w:val="0033520C"/>
    <w:rsid w:val="00341737"/>
    <w:rsid w:val="00342495"/>
    <w:rsid w:val="00355721"/>
    <w:rsid w:val="00356AD7"/>
    <w:rsid w:val="00361CBA"/>
    <w:rsid w:val="0037246A"/>
    <w:rsid w:val="00385922"/>
    <w:rsid w:val="003B7EF1"/>
    <w:rsid w:val="003D0E27"/>
    <w:rsid w:val="003D6DE5"/>
    <w:rsid w:val="003F15FF"/>
    <w:rsid w:val="0040592C"/>
    <w:rsid w:val="0041390D"/>
    <w:rsid w:val="00417A81"/>
    <w:rsid w:val="00423CEE"/>
    <w:rsid w:val="0044551D"/>
    <w:rsid w:val="00446DDC"/>
    <w:rsid w:val="004555F6"/>
    <w:rsid w:val="004758BE"/>
    <w:rsid w:val="004862C7"/>
    <w:rsid w:val="00490702"/>
    <w:rsid w:val="00493CDD"/>
    <w:rsid w:val="004A0A9E"/>
    <w:rsid w:val="004C7037"/>
    <w:rsid w:val="004D7F30"/>
    <w:rsid w:val="004E2FCB"/>
    <w:rsid w:val="004F0554"/>
    <w:rsid w:val="00515BBA"/>
    <w:rsid w:val="005307A5"/>
    <w:rsid w:val="00536AA4"/>
    <w:rsid w:val="00537CA0"/>
    <w:rsid w:val="00592BB3"/>
    <w:rsid w:val="005A35F0"/>
    <w:rsid w:val="005A390D"/>
    <w:rsid w:val="005A5108"/>
    <w:rsid w:val="005B62C2"/>
    <w:rsid w:val="005C42BA"/>
    <w:rsid w:val="005D56D3"/>
    <w:rsid w:val="005E31AD"/>
    <w:rsid w:val="006018AE"/>
    <w:rsid w:val="00602619"/>
    <w:rsid w:val="0062203B"/>
    <w:rsid w:val="006222E6"/>
    <w:rsid w:val="00622BD7"/>
    <w:rsid w:val="00623626"/>
    <w:rsid w:val="00625AFA"/>
    <w:rsid w:val="00626ED6"/>
    <w:rsid w:val="00645826"/>
    <w:rsid w:val="00651BDE"/>
    <w:rsid w:val="00671558"/>
    <w:rsid w:val="00685898"/>
    <w:rsid w:val="006C3742"/>
    <w:rsid w:val="006D3CEA"/>
    <w:rsid w:val="006D5855"/>
    <w:rsid w:val="006E1B51"/>
    <w:rsid w:val="006E726B"/>
    <w:rsid w:val="006F15B4"/>
    <w:rsid w:val="007066F3"/>
    <w:rsid w:val="007143CE"/>
    <w:rsid w:val="00720B7C"/>
    <w:rsid w:val="007A269F"/>
    <w:rsid w:val="007A5CA0"/>
    <w:rsid w:val="007C6167"/>
    <w:rsid w:val="007C6BB2"/>
    <w:rsid w:val="007D15F6"/>
    <w:rsid w:val="007F12A2"/>
    <w:rsid w:val="00803FE7"/>
    <w:rsid w:val="00812451"/>
    <w:rsid w:val="008411B2"/>
    <w:rsid w:val="0084187D"/>
    <w:rsid w:val="008532FB"/>
    <w:rsid w:val="00856A5C"/>
    <w:rsid w:val="00860C50"/>
    <w:rsid w:val="0087010A"/>
    <w:rsid w:val="0087202A"/>
    <w:rsid w:val="00872C82"/>
    <w:rsid w:val="00880B41"/>
    <w:rsid w:val="00883D1A"/>
    <w:rsid w:val="008A4D4C"/>
    <w:rsid w:val="008B1E7C"/>
    <w:rsid w:val="008B3578"/>
    <w:rsid w:val="008B690E"/>
    <w:rsid w:val="00903D16"/>
    <w:rsid w:val="00907A96"/>
    <w:rsid w:val="00957BEC"/>
    <w:rsid w:val="00974AE3"/>
    <w:rsid w:val="00976A76"/>
    <w:rsid w:val="00986080"/>
    <w:rsid w:val="009A2C2A"/>
    <w:rsid w:val="009B636B"/>
    <w:rsid w:val="009E2A98"/>
    <w:rsid w:val="00A058E4"/>
    <w:rsid w:val="00A270D7"/>
    <w:rsid w:val="00A321E2"/>
    <w:rsid w:val="00A360B7"/>
    <w:rsid w:val="00A40688"/>
    <w:rsid w:val="00A5327F"/>
    <w:rsid w:val="00A53460"/>
    <w:rsid w:val="00A53A73"/>
    <w:rsid w:val="00A554AC"/>
    <w:rsid w:val="00A77C61"/>
    <w:rsid w:val="00A80226"/>
    <w:rsid w:val="00A83052"/>
    <w:rsid w:val="00AB1990"/>
    <w:rsid w:val="00AC279F"/>
    <w:rsid w:val="00AD1FAD"/>
    <w:rsid w:val="00AD55BC"/>
    <w:rsid w:val="00AE19A5"/>
    <w:rsid w:val="00AF3E3B"/>
    <w:rsid w:val="00B322D4"/>
    <w:rsid w:val="00B349E1"/>
    <w:rsid w:val="00B7505D"/>
    <w:rsid w:val="00B96FB6"/>
    <w:rsid w:val="00BA5417"/>
    <w:rsid w:val="00BC2468"/>
    <w:rsid w:val="00BC6275"/>
    <w:rsid w:val="00BD7FF2"/>
    <w:rsid w:val="00BE1653"/>
    <w:rsid w:val="00BF4A3B"/>
    <w:rsid w:val="00BF4BBC"/>
    <w:rsid w:val="00C06639"/>
    <w:rsid w:val="00C0720B"/>
    <w:rsid w:val="00C11D28"/>
    <w:rsid w:val="00C368C8"/>
    <w:rsid w:val="00C434F1"/>
    <w:rsid w:val="00C6176E"/>
    <w:rsid w:val="00C6626B"/>
    <w:rsid w:val="00C677F6"/>
    <w:rsid w:val="00C839F9"/>
    <w:rsid w:val="00CF33C0"/>
    <w:rsid w:val="00CF4465"/>
    <w:rsid w:val="00D00725"/>
    <w:rsid w:val="00D121EE"/>
    <w:rsid w:val="00D31ADB"/>
    <w:rsid w:val="00D37D74"/>
    <w:rsid w:val="00D6299F"/>
    <w:rsid w:val="00D71330"/>
    <w:rsid w:val="00D76519"/>
    <w:rsid w:val="00D87F8A"/>
    <w:rsid w:val="00D94F7C"/>
    <w:rsid w:val="00DA5605"/>
    <w:rsid w:val="00DB0229"/>
    <w:rsid w:val="00DB1286"/>
    <w:rsid w:val="00DB47CA"/>
    <w:rsid w:val="00E021AB"/>
    <w:rsid w:val="00E147F5"/>
    <w:rsid w:val="00E208EA"/>
    <w:rsid w:val="00E32DE3"/>
    <w:rsid w:val="00E84580"/>
    <w:rsid w:val="00E87BB6"/>
    <w:rsid w:val="00ED70BB"/>
    <w:rsid w:val="00ED7EBA"/>
    <w:rsid w:val="00F012D6"/>
    <w:rsid w:val="00F21CE6"/>
    <w:rsid w:val="00F23297"/>
    <w:rsid w:val="00F23C40"/>
    <w:rsid w:val="00F24D4E"/>
    <w:rsid w:val="00F7158E"/>
    <w:rsid w:val="00F72DC5"/>
    <w:rsid w:val="00F96676"/>
    <w:rsid w:val="00FB1416"/>
    <w:rsid w:val="00FC7C53"/>
    <w:rsid w:val="00FD2E20"/>
    <w:rsid w:val="00FE02C3"/>
    <w:rsid w:val="00FE24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CD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0554"/>
    <w:rPr>
      <w:color w:val="0563C1" w:themeColor="hyperlink"/>
      <w:u w:val="single"/>
    </w:rPr>
  </w:style>
  <w:style w:type="paragraph" w:styleId="ListParagraph">
    <w:name w:val="List Paragraph"/>
    <w:basedOn w:val="Normal"/>
    <w:uiPriority w:val="34"/>
    <w:qFormat/>
    <w:rsid w:val="00F96676"/>
    <w:pPr>
      <w:ind w:left="720"/>
      <w:contextualSpacing/>
    </w:pPr>
  </w:style>
  <w:style w:type="paragraph" w:styleId="BalloonText">
    <w:name w:val="Balloon Text"/>
    <w:basedOn w:val="Normal"/>
    <w:link w:val="BalloonTextChar"/>
    <w:uiPriority w:val="99"/>
    <w:semiHidden/>
    <w:unhideWhenUsed/>
    <w:rsid w:val="00D713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330"/>
    <w:rPr>
      <w:rFonts w:ascii="Tahoma" w:hAnsi="Tahoma" w:cs="Tahoma"/>
      <w:sz w:val="16"/>
      <w:szCs w:val="16"/>
    </w:rPr>
  </w:style>
  <w:style w:type="paragraph" w:styleId="PlainText">
    <w:name w:val="Plain Text"/>
    <w:basedOn w:val="Normal"/>
    <w:link w:val="PlainTextChar"/>
    <w:uiPriority w:val="99"/>
    <w:unhideWhenUsed/>
    <w:rsid w:val="005A390D"/>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A390D"/>
    <w:rPr>
      <w:rFonts w:ascii="Calibri" w:hAnsi="Calibri"/>
      <w:szCs w:val="21"/>
    </w:rPr>
  </w:style>
  <w:style w:type="character" w:styleId="FollowedHyperlink">
    <w:name w:val="FollowedHyperlink"/>
    <w:basedOn w:val="DefaultParagraphFont"/>
    <w:uiPriority w:val="99"/>
    <w:semiHidden/>
    <w:unhideWhenUsed/>
    <w:rsid w:val="00BA5417"/>
    <w:rPr>
      <w:color w:val="800080"/>
      <w:u w:val="single"/>
    </w:rPr>
  </w:style>
  <w:style w:type="paragraph" w:customStyle="1" w:styleId="xl79">
    <w:name w:val="xl79"/>
    <w:basedOn w:val="Normal"/>
    <w:rsid w:val="00BA5417"/>
    <w:pPr>
      <w:spacing w:before="100" w:beforeAutospacing="1" w:after="100" w:afterAutospacing="1" w:line="240" w:lineRule="auto"/>
      <w:jc w:val="right"/>
    </w:pPr>
    <w:rPr>
      <w:rFonts w:ascii="Times New Roman" w:eastAsia="Times New Roman" w:hAnsi="Times New Roman" w:cs="Times New Roman"/>
      <w:b/>
      <w:bCs/>
      <w:sz w:val="16"/>
      <w:szCs w:val="16"/>
      <w:u w:val="single"/>
      <w:lang w:eastAsia="en-GB"/>
    </w:rPr>
  </w:style>
  <w:style w:type="paragraph" w:customStyle="1" w:styleId="xl80">
    <w:name w:val="xl80"/>
    <w:basedOn w:val="Normal"/>
    <w:rsid w:val="00BA5417"/>
    <w:pPr>
      <w:spacing w:before="100" w:beforeAutospacing="1" w:after="100" w:afterAutospacing="1" w:line="240" w:lineRule="auto"/>
      <w:jc w:val="right"/>
    </w:pPr>
    <w:rPr>
      <w:rFonts w:ascii="Times New Roman" w:eastAsia="Times New Roman" w:hAnsi="Times New Roman" w:cs="Times New Roman"/>
      <w:b/>
      <w:bCs/>
      <w:sz w:val="16"/>
      <w:szCs w:val="16"/>
      <w:lang w:eastAsia="en-GB"/>
    </w:rPr>
  </w:style>
  <w:style w:type="paragraph" w:customStyle="1" w:styleId="xl81">
    <w:name w:val="xl81"/>
    <w:basedOn w:val="Normal"/>
    <w:rsid w:val="00BA5417"/>
    <w:pPr>
      <w:spacing w:before="100" w:beforeAutospacing="1" w:after="100" w:afterAutospacing="1" w:line="240" w:lineRule="auto"/>
      <w:jc w:val="right"/>
    </w:pPr>
    <w:rPr>
      <w:rFonts w:ascii="Times New Roman" w:eastAsia="Times New Roman" w:hAnsi="Times New Roman" w:cs="Times New Roman"/>
      <w:sz w:val="16"/>
      <w:szCs w:val="16"/>
      <w:lang w:eastAsia="en-GB"/>
    </w:rPr>
  </w:style>
  <w:style w:type="paragraph" w:customStyle="1" w:styleId="xl82">
    <w:name w:val="xl82"/>
    <w:basedOn w:val="Normal"/>
    <w:rsid w:val="00BA5417"/>
    <w:pPr>
      <w:spacing w:before="100" w:beforeAutospacing="1" w:after="100" w:afterAutospacing="1" w:line="240" w:lineRule="auto"/>
      <w:jc w:val="right"/>
    </w:pPr>
    <w:rPr>
      <w:rFonts w:ascii="Times New Roman" w:eastAsia="Times New Roman" w:hAnsi="Times New Roman" w:cs="Times New Roman"/>
      <w:sz w:val="16"/>
      <w:szCs w:val="16"/>
      <w:lang w:eastAsia="en-GB"/>
    </w:rPr>
  </w:style>
  <w:style w:type="paragraph" w:customStyle="1" w:styleId="xl83">
    <w:name w:val="xl83"/>
    <w:basedOn w:val="Normal"/>
    <w:rsid w:val="00BA5417"/>
    <w:pPr>
      <w:spacing w:before="100" w:beforeAutospacing="1" w:after="100" w:afterAutospacing="1" w:line="240" w:lineRule="auto"/>
      <w:jc w:val="right"/>
    </w:pPr>
    <w:rPr>
      <w:rFonts w:ascii="Times New Roman" w:eastAsia="Times New Roman" w:hAnsi="Times New Roman" w:cs="Times New Roman"/>
      <w:b/>
      <w:bCs/>
      <w:sz w:val="16"/>
      <w:szCs w:val="16"/>
      <w:lang w:eastAsia="en-GB"/>
    </w:rPr>
  </w:style>
  <w:style w:type="paragraph" w:customStyle="1" w:styleId="xl84">
    <w:name w:val="xl84"/>
    <w:basedOn w:val="Normal"/>
    <w:rsid w:val="00BA5417"/>
    <w:pPr>
      <w:spacing w:before="100" w:beforeAutospacing="1" w:after="100" w:afterAutospacing="1" w:line="240" w:lineRule="auto"/>
      <w:jc w:val="right"/>
    </w:pPr>
    <w:rPr>
      <w:rFonts w:ascii="Times New Roman" w:eastAsia="Times New Roman" w:hAnsi="Times New Roman" w:cs="Times New Roman"/>
      <w:b/>
      <w:bCs/>
      <w:sz w:val="16"/>
      <w:szCs w:val="16"/>
      <w:lang w:eastAsia="en-GB"/>
    </w:rPr>
  </w:style>
  <w:style w:type="paragraph" w:customStyle="1" w:styleId="xl85">
    <w:name w:val="xl85"/>
    <w:basedOn w:val="Normal"/>
    <w:rsid w:val="00BA5417"/>
    <w:pPr>
      <w:spacing w:before="100" w:beforeAutospacing="1" w:after="100" w:afterAutospacing="1" w:line="240" w:lineRule="auto"/>
    </w:pPr>
    <w:rPr>
      <w:rFonts w:ascii="Times New Roman" w:eastAsia="Times New Roman" w:hAnsi="Times New Roman" w:cs="Times New Roman"/>
      <w:b/>
      <w:bCs/>
      <w:sz w:val="16"/>
      <w:szCs w:val="16"/>
      <w:lang w:eastAsia="en-GB"/>
    </w:rPr>
  </w:style>
  <w:style w:type="paragraph" w:customStyle="1" w:styleId="xl86">
    <w:name w:val="xl86"/>
    <w:basedOn w:val="Normal"/>
    <w:rsid w:val="00BA5417"/>
    <w:pPr>
      <w:spacing w:before="100" w:beforeAutospacing="1" w:after="100" w:afterAutospacing="1" w:line="240" w:lineRule="auto"/>
    </w:pPr>
    <w:rPr>
      <w:rFonts w:ascii="Times New Roman" w:eastAsia="Times New Roman" w:hAnsi="Times New Roman" w:cs="Times New Roman"/>
      <w:sz w:val="16"/>
      <w:szCs w:val="16"/>
      <w:lang w:eastAsia="en-GB"/>
    </w:rPr>
  </w:style>
  <w:style w:type="paragraph" w:customStyle="1" w:styleId="xl87">
    <w:name w:val="xl87"/>
    <w:basedOn w:val="Normal"/>
    <w:rsid w:val="00BA5417"/>
    <w:pPr>
      <w:spacing w:before="100" w:beforeAutospacing="1" w:after="100" w:afterAutospacing="1" w:line="240" w:lineRule="auto"/>
      <w:jc w:val="center"/>
    </w:pPr>
    <w:rPr>
      <w:rFonts w:ascii="Times New Roman" w:eastAsia="Times New Roman" w:hAnsi="Times New Roman" w:cs="Times New Roman"/>
      <w:b/>
      <w:bCs/>
      <w:sz w:val="16"/>
      <w:szCs w:val="16"/>
      <w:lang w:eastAsia="en-GB"/>
    </w:rPr>
  </w:style>
  <w:style w:type="paragraph" w:customStyle="1" w:styleId="xl88">
    <w:name w:val="xl88"/>
    <w:basedOn w:val="Normal"/>
    <w:rsid w:val="00BA5417"/>
    <w:pPr>
      <w:spacing w:before="100" w:beforeAutospacing="1" w:after="100" w:afterAutospacing="1" w:line="240" w:lineRule="auto"/>
    </w:pPr>
    <w:rPr>
      <w:rFonts w:ascii="Times New Roman" w:eastAsia="Times New Roman" w:hAnsi="Times New Roman" w:cs="Times New Roman"/>
      <w:b/>
      <w:bCs/>
      <w:sz w:val="16"/>
      <w:szCs w:val="16"/>
      <w:u w:val="single"/>
      <w:lang w:eastAsia="en-GB"/>
    </w:rPr>
  </w:style>
  <w:style w:type="paragraph" w:customStyle="1" w:styleId="xl89">
    <w:name w:val="xl89"/>
    <w:basedOn w:val="Normal"/>
    <w:rsid w:val="00BA5417"/>
    <w:pPr>
      <w:spacing w:before="100" w:beforeAutospacing="1" w:after="100" w:afterAutospacing="1" w:line="240" w:lineRule="auto"/>
      <w:jc w:val="right"/>
    </w:pPr>
    <w:rPr>
      <w:rFonts w:ascii="Times New Roman" w:eastAsia="Times New Roman" w:hAnsi="Times New Roman" w:cs="Times New Roman"/>
      <w:sz w:val="16"/>
      <w:szCs w:val="16"/>
      <w:lang w:eastAsia="en-GB"/>
    </w:rPr>
  </w:style>
  <w:style w:type="paragraph" w:customStyle="1" w:styleId="xl90">
    <w:name w:val="xl90"/>
    <w:basedOn w:val="Normal"/>
    <w:rsid w:val="00BA5417"/>
    <w:pPr>
      <w:spacing w:before="100" w:beforeAutospacing="1" w:after="100" w:afterAutospacing="1" w:line="240" w:lineRule="auto"/>
      <w:jc w:val="center"/>
    </w:pPr>
    <w:rPr>
      <w:rFonts w:ascii="Times New Roman" w:eastAsia="Times New Roman" w:hAnsi="Times New Roman" w:cs="Times New Roman"/>
      <w:b/>
      <w:bCs/>
      <w:sz w:val="24"/>
      <w:szCs w:val="24"/>
      <w:lang w:eastAsia="en-GB"/>
    </w:rPr>
  </w:style>
  <w:style w:type="paragraph" w:customStyle="1" w:styleId="xl91">
    <w:name w:val="xl91"/>
    <w:basedOn w:val="Normal"/>
    <w:rsid w:val="00BA5417"/>
    <w:pPr>
      <w:spacing w:before="100" w:beforeAutospacing="1" w:after="100" w:afterAutospacing="1" w:line="240" w:lineRule="auto"/>
      <w:jc w:val="center"/>
    </w:pPr>
    <w:rPr>
      <w:rFonts w:ascii="Times New Roman" w:eastAsia="Times New Roman" w:hAnsi="Times New Roman" w:cs="Times New Roman"/>
      <w:b/>
      <w:bCs/>
      <w:sz w:val="24"/>
      <w:szCs w:val="24"/>
      <w:lang w:eastAsia="en-GB"/>
    </w:rPr>
  </w:style>
  <w:style w:type="paragraph" w:customStyle="1" w:styleId="Default">
    <w:name w:val="Default"/>
    <w:rsid w:val="00B349E1"/>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C61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B69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690E"/>
  </w:style>
  <w:style w:type="paragraph" w:styleId="Footer">
    <w:name w:val="footer"/>
    <w:basedOn w:val="Normal"/>
    <w:link w:val="FooterChar"/>
    <w:uiPriority w:val="99"/>
    <w:unhideWhenUsed/>
    <w:rsid w:val="008B69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69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0554"/>
    <w:rPr>
      <w:color w:val="0563C1" w:themeColor="hyperlink"/>
      <w:u w:val="single"/>
    </w:rPr>
  </w:style>
  <w:style w:type="paragraph" w:styleId="ListParagraph">
    <w:name w:val="List Paragraph"/>
    <w:basedOn w:val="Normal"/>
    <w:uiPriority w:val="34"/>
    <w:qFormat/>
    <w:rsid w:val="00F96676"/>
    <w:pPr>
      <w:ind w:left="720"/>
      <w:contextualSpacing/>
    </w:pPr>
  </w:style>
  <w:style w:type="paragraph" w:styleId="BalloonText">
    <w:name w:val="Balloon Text"/>
    <w:basedOn w:val="Normal"/>
    <w:link w:val="BalloonTextChar"/>
    <w:uiPriority w:val="99"/>
    <w:semiHidden/>
    <w:unhideWhenUsed/>
    <w:rsid w:val="00D713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330"/>
    <w:rPr>
      <w:rFonts w:ascii="Tahoma" w:hAnsi="Tahoma" w:cs="Tahoma"/>
      <w:sz w:val="16"/>
      <w:szCs w:val="16"/>
    </w:rPr>
  </w:style>
  <w:style w:type="paragraph" w:styleId="PlainText">
    <w:name w:val="Plain Text"/>
    <w:basedOn w:val="Normal"/>
    <w:link w:val="PlainTextChar"/>
    <w:uiPriority w:val="99"/>
    <w:unhideWhenUsed/>
    <w:rsid w:val="005A390D"/>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A390D"/>
    <w:rPr>
      <w:rFonts w:ascii="Calibri" w:hAnsi="Calibri"/>
      <w:szCs w:val="21"/>
    </w:rPr>
  </w:style>
  <w:style w:type="character" w:styleId="FollowedHyperlink">
    <w:name w:val="FollowedHyperlink"/>
    <w:basedOn w:val="DefaultParagraphFont"/>
    <w:uiPriority w:val="99"/>
    <w:semiHidden/>
    <w:unhideWhenUsed/>
    <w:rsid w:val="00BA5417"/>
    <w:rPr>
      <w:color w:val="800080"/>
      <w:u w:val="single"/>
    </w:rPr>
  </w:style>
  <w:style w:type="paragraph" w:customStyle="1" w:styleId="xl79">
    <w:name w:val="xl79"/>
    <w:basedOn w:val="Normal"/>
    <w:rsid w:val="00BA5417"/>
    <w:pPr>
      <w:spacing w:before="100" w:beforeAutospacing="1" w:after="100" w:afterAutospacing="1" w:line="240" w:lineRule="auto"/>
      <w:jc w:val="right"/>
    </w:pPr>
    <w:rPr>
      <w:rFonts w:ascii="Times New Roman" w:eastAsia="Times New Roman" w:hAnsi="Times New Roman" w:cs="Times New Roman"/>
      <w:b/>
      <w:bCs/>
      <w:sz w:val="16"/>
      <w:szCs w:val="16"/>
      <w:u w:val="single"/>
      <w:lang w:eastAsia="en-GB"/>
    </w:rPr>
  </w:style>
  <w:style w:type="paragraph" w:customStyle="1" w:styleId="xl80">
    <w:name w:val="xl80"/>
    <w:basedOn w:val="Normal"/>
    <w:rsid w:val="00BA5417"/>
    <w:pPr>
      <w:spacing w:before="100" w:beforeAutospacing="1" w:after="100" w:afterAutospacing="1" w:line="240" w:lineRule="auto"/>
      <w:jc w:val="right"/>
    </w:pPr>
    <w:rPr>
      <w:rFonts w:ascii="Times New Roman" w:eastAsia="Times New Roman" w:hAnsi="Times New Roman" w:cs="Times New Roman"/>
      <w:b/>
      <w:bCs/>
      <w:sz w:val="16"/>
      <w:szCs w:val="16"/>
      <w:lang w:eastAsia="en-GB"/>
    </w:rPr>
  </w:style>
  <w:style w:type="paragraph" w:customStyle="1" w:styleId="xl81">
    <w:name w:val="xl81"/>
    <w:basedOn w:val="Normal"/>
    <w:rsid w:val="00BA5417"/>
    <w:pPr>
      <w:spacing w:before="100" w:beforeAutospacing="1" w:after="100" w:afterAutospacing="1" w:line="240" w:lineRule="auto"/>
      <w:jc w:val="right"/>
    </w:pPr>
    <w:rPr>
      <w:rFonts w:ascii="Times New Roman" w:eastAsia="Times New Roman" w:hAnsi="Times New Roman" w:cs="Times New Roman"/>
      <w:sz w:val="16"/>
      <w:szCs w:val="16"/>
      <w:lang w:eastAsia="en-GB"/>
    </w:rPr>
  </w:style>
  <w:style w:type="paragraph" w:customStyle="1" w:styleId="xl82">
    <w:name w:val="xl82"/>
    <w:basedOn w:val="Normal"/>
    <w:rsid w:val="00BA5417"/>
    <w:pPr>
      <w:spacing w:before="100" w:beforeAutospacing="1" w:after="100" w:afterAutospacing="1" w:line="240" w:lineRule="auto"/>
      <w:jc w:val="right"/>
    </w:pPr>
    <w:rPr>
      <w:rFonts w:ascii="Times New Roman" w:eastAsia="Times New Roman" w:hAnsi="Times New Roman" w:cs="Times New Roman"/>
      <w:sz w:val="16"/>
      <w:szCs w:val="16"/>
      <w:lang w:eastAsia="en-GB"/>
    </w:rPr>
  </w:style>
  <w:style w:type="paragraph" w:customStyle="1" w:styleId="xl83">
    <w:name w:val="xl83"/>
    <w:basedOn w:val="Normal"/>
    <w:rsid w:val="00BA5417"/>
    <w:pPr>
      <w:spacing w:before="100" w:beforeAutospacing="1" w:after="100" w:afterAutospacing="1" w:line="240" w:lineRule="auto"/>
      <w:jc w:val="right"/>
    </w:pPr>
    <w:rPr>
      <w:rFonts w:ascii="Times New Roman" w:eastAsia="Times New Roman" w:hAnsi="Times New Roman" w:cs="Times New Roman"/>
      <w:b/>
      <w:bCs/>
      <w:sz w:val="16"/>
      <w:szCs w:val="16"/>
      <w:lang w:eastAsia="en-GB"/>
    </w:rPr>
  </w:style>
  <w:style w:type="paragraph" w:customStyle="1" w:styleId="xl84">
    <w:name w:val="xl84"/>
    <w:basedOn w:val="Normal"/>
    <w:rsid w:val="00BA5417"/>
    <w:pPr>
      <w:spacing w:before="100" w:beforeAutospacing="1" w:after="100" w:afterAutospacing="1" w:line="240" w:lineRule="auto"/>
      <w:jc w:val="right"/>
    </w:pPr>
    <w:rPr>
      <w:rFonts w:ascii="Times New Roman" w:eastAsia="Times New Roman" w:hAnsi="Times New Roman" w:cs="Times New Roman"/>
      <w:b/>
      <w:bCs/>
      <w:sz w:val="16"/>
      <w:szCs w:val="16"/>
      <w:lang w:eastAsia="en-GB"/>
    </w:rPr>
  </w:style>
  <w:style w:type="paragraph" w:customStyle="1" w:styleId="xl85">
    <w:name w:val="xl85"/>
    <w:basedOn w:val="Normal"/>
    <w:rsid w:val="00BA5417"/>
    <w:pPr>
      <w:spacing w:before="100" w:beforeAutospacing="1" w:after="100" w:afterAutospacing="1" w:line="240" w:lineRule="auto"/>
    </w:pPr>
    <w:rPr>
      <w:rFonts w:ascii="Times New Roman" w:eastAsia="Times New Roman" w:hAnsi="Times New Roman" w:cs="Times New Roman"/>
      <w:b/>
      <w:bCs/>
      <w:sz w:val="16"/>
      <w:szCs w:val="16"/>
      <w:lang w:eastAsia="en-GB"/>
    </w:rPr>
  </w:style>
  <w:style w:type="paragraph" w:customStyle="1" w:styleId="xl86">
    <w:name w:val="xl86"/>
    <w:basedOn w:val="Normal"/>
    <w:rsid w:val="00BA5417"/>
    <w:pPr>
      <w:spacing w:before="100" w:beforeAutospacing="1" w:after="100" w:afterAutospacing="1" w:line="240" w:lineRule="auto"/>
    </w:pPr>
    <w:rPr>
      <w:rFonts w:ascii="Times New Roman" w:eastAsia="Times New Roman" w:hAnsi="Times New Roman" w:cs="Times New Roman"/>
      <w:sz w:val="16"/>
      <w:szCs w:val="16"/>
      <w:lang w:eastAsia="en-GB"/>
    </w:rPr>
  </w:style>
  <w:style w:type="paragraph" w:customStyle="1" w:styleId="xl87">
    <w:name w:val="xl87"/>
    <w:basedOn w:val="Normal"/>
    <w:rsid w:val="00BA5417"/>
    <w:pPr>
      <w:spacing w:before="100" w:beforeAutospacing="1" w:after="100" w:afterAutospacing="1" w:line="240" w:lineRule="auto"/>
      <w:jc w:val="center"/>
    </w:pPr>
    <w:rPr>
      <w:rFonts w:ascii="Times New Roman" w:eastAsia="Times New Roman" w:hAnsi="Times New Roman" w:cs="Times New Roman"/>
      <w:b/>
      <w:bCs/>
      <w:sz w:val="16"/>
      <w:szCs w:val="16"/>
      <w:lang w:eastAsia="en-GB"/>
    </w:rPr>
  </w:style>
  <w:style w:type="paragraph" w:customStyle="1" w:styleId="xl88">
    <w:name w:val="xl88"/>
    <w:basedOn w:val="Normal"/>
    <w:rsid w:val="00BA5417"/>
    <w:pPr>
      <w:spacing w:before="100" w:beforeAutospacing="1" w:after="100" w:afterAutospacing="1" w:line="240" w:lineRule="auto"/>
    </w:pPr>
    <w:rPr>
      <w:rFonts w:ascii="Times New Roman" w:eastAsia="Times New Roman" w:hAnsi="Times New Roman" w:cs="Times New Roman"/>
      <w:b/>
      <w:bCs/>
      <w:sz w:val="16"/>
      <w:szCs w:val="16"/>
      <w:u w:val="single"/>
      <w:lang w:eastAsia="en-GB"/>
    </w:rPr>
  </w:style>
  <w:style w:type="paragraph" w:customStyle="1" w:styleId="xl89">
    <w:name w:val="xl89"/>
    <w:basedOn w:val="Normal"/>
    <w:rsid w:val="00BA5417"/>
    <w:pPr>
      <w:spacing w:before="100" w:beforeAutospacing="1" w:after="100" w:afterAutospacing="1" w:line="240" w:lineRule="auto"/>
      <w:jc w:val="right"/>
    </w:pPr>
    <w:rPr>
      <w:rFonts w:ascii="Times New Roman" w:eastAsia="Times New Roman" w:hAnsi="Times New Roman" w:cs="Times New Roman"/>
      <w:sz w:val="16"/>
      <w:szCs w:val="16"/>
      <w:lang w:eastAsia="en-GB"/>
    </w:rPr>
  </w:style>
  <w:style w:type="paragraph" w:customStyle="1" w:styleId="xl90">
    <w:name w:val="xl90"/>
    <w:basedOn w:val="Normal"/>
    <w:rsid w:val="00BA5417"/>
    <w:pPr>
      <w:spacing w:before="100" w:beforeAutospacing="1" w:after="100" w:afterAutospacing="1" w:line="240" w:lineRule="auto"/>
      <w:jc w:val="center"/>
    </w:pPr>
    <w:rPr>
      <w:rFonts w:ascii="Times New Roman" w:eastAsia="Times New Roman" w:hAnsi="Times New Roman" w:cs="Times New Roman"/>
      <w:b/>
      <w:bCs/>
      <w:sz w:val="24"/>
      <w:szCs w:val="24"/>
      <w:lang w:eastAsia="en-GB"/>
    </w:rPr>
  </w:style>
  <w:style w:type="paragraph" w:customStyle="1" w:styleId="xl91">
    <w:name w:val="xl91"/>
    <w:basedOn w:val="Normal"/>
    <w:rsid w:val="00BA5417"/>
    <w:pPr>
      <w:spacing w:before="100" w:beforeAutospacing="1" w:after="100" w:afterAutospacing="1" w:line="240" w:lineRule="auto"/>
      <w:jc w:val="center"/>
    </w:pPr>
    <w:rPr>
      <w:rFonts w:ascii="Times New Roman" w:eastAsia="Times New Roman" w:hAnsi="Times New Roman" w:cs="Times New Roman"/>
      <w:b/>
      <w:bCs/>
      <w:sz w:val="24"/>
      <w:szCs w:val="24"/>
      <w:lang w:eastAsia="en-GB"/>
    </w:rPr>
  </w:style>
  <w:style w:type="paragraph" w:customStyle="1" w:styleId="Default">
    <w:name w:val="Default"/>
    <w:rsid w:val="00B349E1"/>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C61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B69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690E"/>
  </w:style>
  <w:style w:type="paragraph" w:styleId="Footer">
    <w:name w:val="footer"/>
    <w:basedOn w:val="Normal"/>
    <w:link w:val="FooterChar"/>
    <w:uiPriority w:val="99"/>
    <w:unhideWhenUsed/>
    <w:rsid w:val="008B69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69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22586">
      <w:bodyDiv w:val="1"/>
      <w:marLeft w:val="0"/>
      <w:marRight w:val="0"/>
      <w:marTop w:val="0"/>
      <w:marBottom w:val="0"/>
      <w:divBdr>
        <w:top w:val="none" w:sz="0" w:space="0" w:color="auto"/>
        <w:left w:val="none" w:sz="0" w:space="0" w:color="auto"/>
        <w:bottom w:val="none" w:sz="0" w:space="0" w:color="auto"/>
        <w:right w:val="none" w:sz="0" w:space="0" w:color="auto"/>
      </w:divBdr>
    </w:div>
    <w:div w:id="214319455">
      <w:bodyDiv w:val="1"/>
      <w:marLeft w:val="0"/>
      <w:marRight w:val="0"/>
      <w:marTop w:val="0"/>
      <w:marBottom w:val="0"/>
      <w:divBdr>
        <w:top w:val="none" w:sz="0" w:space="0" w:color="auto"/>
        <w:left w:val="none" w:sz="0" w:space="0" w:color="auto"/>
        <w:bottom w:val="none" w:sz="0" w:space="0" w:color="auto"/>
        <w:right w:val="none" w:sz="0" w:space="0" w:color="auto"/>
      </w:divBdr>
    </w:div>
    <w:div w:id="218633957">
      <w:bodyDiv w:val="1"/>
      <w:marLeft w:val="0"/>
      <w:marRight w:val="0"/>
      <w:marTop w:val="0"/>
      <w:marBottom w:val="0"/>
      <w:divBdr>
        <w:top w:val="none" w:sz="0" w:space="0" w:color="auto"/>
        <w:left w:val="none" w:sz="0" w:space="0" w:color="auto"/>
        <w:bottom w:val="none" w:sz="0" w:space="0" w:color="auto"/>
        <w:right w:val="none" w:sz="0" w:space="0" w:color="auto"/>
      </w:divBdr>
    </w:div>
    <w:div w:id="580800540">
      <w:bodyDiv w:val="1"/>
      <w:marLeft w:val="0"/>
      <w:marRight w:val="0"/>
      <w:marTop w:val="0"/>
      <w:marBottom w:val="0"/>
      <w:divBdr>
        <w:top w:val="none" w:sz="0" w:space="0" w:color="auto"/>
        <w:left w:val="none" w:sz="0" w:space="0" w:color="auto"/>
        <w:bottom w:val="none" w:sz="0" w:space="0" w:color="auto"/>
        <w:right w:val="none" w:sz="0" w:space="0" w:color="auto"/>
      </w:divBdr>
    </w:div>
    <w:div w:id="637494518">
      <w:bodyDiv w:val="1"/>
      <w:marLeft w:val="0"/>
      <w:marRight w:val="0"/>
      <w:marTop w:val="0"/>
      <w:marBottom w:val="0"/>
      <w:divBdr>
        <w:top w:val="none" w:sz="0" w:space="0" w:color="auto"/>
        <w:left w:val="none" w:sz="0" w:space="0" w:color="auto"/>
        <w:bottom w:val="none" w:sz="0" w:space="0" w:color="auto"/>
        <w:right w:val="none" w:sz="0" w:space="0" w:color="auto"/>
      </w:divBdr>
    </w:div>
    <w:div w:id="647050794">
      <w:bodyDiv w:val="1"/>
      <w:marLeft w:val="0"/>
      <w:marRight w:val="0"/>
      <w:marTop w:val="0"/>
      <w:marBottom w:val="0"/>
      <w:divBdr>
        <w:top w:val="none" w:sz="0" w:space="0" w:color="auto"/>
        <w:left w:val="none" w:sz="0" w:space="0" w:color="auto"/>
        <w:bottom w:val="none" w:sz="0" w:space="0" w:color="auto"/>
        <w:right w:val="none" w:sz="0" w:space="0" w:color="auto"/>
      </w:divBdr>
    </w:div>
    <w:div w:id="993215425">
      <w:bodyDiv w:val="1"/>
      <w:marLeft w:val="0"/>
      <w:marRight w:val="0"/>
      <w:marTop w:val="0"/>
      <w:marBottom w:val="0"/>
      <w:divBdr>
        <w:top w:val="none" w:sz="0" w:space="0" w:color="auto"/>
        <w:left w:val="none" w:sz="0" w:space="0" w:color="auto"/>
        <w:bottom w:val="none" w:sz="0" w:space="0" w:color="auto"/>
        <w:right w:val="none" w:sz="0" w:space="0" w:color="auto"/>
      </w:divBdr>
    </w:div>
    <w:div w:id="1107431828">
      <w:bodyDiv w:val="1"/>
      <w:marLeft w:val="0"/>
      <w:marRight w:val="0"/>
      <w:marTop w:val="0"/>
      <w:marBottom w:val="0"/>
      <w:divBdr>
        <w:top w:val="none" w:sz="0" w:space="0" w:color="auto"/>
        <w:left w:val="none" w:sz="0" w:space="0" w:color="auto"/>
        <w:bottom w:val="none" w:sz="0" w:space="0" w:color="auto"/>
        <w:right w:val="none" w:sz="0" w:space="0" w:color="auto"/>
      </w:divBdr>
    </w:div>
    <w:div w:id="1116486794">
      <w:bodyDiv w:val="1"/>
      <w:marLeft w:val="0"/>
      <w:marRight w:val="0"/>
      <w:marTop w:val="0"/>
      <w:marBottom w:val="0"/>
      <w:divBdr>
        <w:top w:val="none" w:sz="0" w:space="0" w:color="auto"/>
        <w:left w:val="none" w:sz="0" w:space="0" w:color="auto"/>
        <w:bottom w:val="none" w:sz="0" w:space="0" w:color="auto"/>
        <w:right w:val="none" w:sz="0" w:space="0" w:color="auto"/>
      </w:divBdr>
    </w:div>
    <w:div w:id="1514110789">
      <w:bodyDiv w:val="1"/>
      <w:marLeft w:val="0"/>
      <w:marRight w:val="0"/>
      <w:marTop w:val="0"/>
      <w:marBottom w:val="0"/>
      <w:divBdr>
        <w:top w:val="none" w:sz="0" w:space="0" w:color="auto"/>
        <w:left w:val="none" w:sz="0" w:space="0" w:color="auto"/>
        <w:bottom w:val="none" w:sz="0" w:space="0" w:color="auto"/>
        <w:right w:val="none" w:sz="0" w:space="0" w:color="auto"/>
      </w:divBdr>
    </w:div>
    <w:div w:id="1556315716">
      <w:bodyDiv w:val="1"/>
      <w:marLeft w:val="0"/>
      <w:marRight w:val="0"/>
      <w:marTop w:val="0"/>
      <w:marBottom w:val="0"/>
      <w:divBdr>
        <w:top w:val="none" w:sz="0" w:space="0" w:color="auto"/>
        <w:left w:val="none" w:sz="0" w:space="0" w:color="auto"/>
        <w:bottom w:val="none" w:sz="0" w:space="0" w:color="auto"/>
        <w:right w:val="none" w:sz="0" w:space="0" w:color="auto"/>
      </w:divBdr>
    </w:div>
    <w:div w:id="1569460844">
      <w:bodyDiv w:val="1"/>
      <w:marLeft w:val="0"/>
      <w:marRight w:val="0"/>
      <w:marTop w:val="0"/>
      <w:marBottom w:val="0"/>
      <w:divBdr>
        <w:top w:val="none" w:sz="0" w:space="0" w:color="auto"/>
        <w:left w:val="none" w:sz="0" w:space="0" w:color="auto"/>
        <w:bottom w:val="none" w:sz="0" w:space="0" w:color="auto"/>
        <w:right w:val="none" w:sz="0" w:space="0" w:color="auto"/>
      </w:divBdr>
    </w:div>
    <w:div w:id="1580169034">
      <w:bodyDiv w:val="1"/>
      <w:marLeft w:val="0"/>
      <w:marRight w:val="0"/>
      <w:marTop w:val="0"/>
      <w:marBottom w:val="0"/>
      <w:divBdr>
        <w:top w:val="none" w:sz="0" w:space="0" w:color="auto"/>
        <w:left w:val="none" w:sz="0" w:space="0" w:color="auto"/>
        <w:bottom w:val="none" w:sz="0" w:space="0" w:color="auto"/>
        <w:right w:val="none" w:sz="0" w:space="0" w:color="auto"/>
      </w:divBdr>
    </w:div>
    <w:div w:id="1764884918">
      <w:bodyDiv w:val="1"/>
      <w:marLeft w:val="0"/>
      <w:marRight w:val="0"/>
      <w:marTop w:val="0"/>
      <w:marBottom w:val="0"/>
      <w:divBdr>
        <w:top w:val="none" w:sz="0" w:space="0" w:color="auto"/>
        <w:left w:val="none" w:sz="0" w:space="0" w:color="auto"/>
        <w:bottom w:val="none" w:sz="0" w:space="0" w:color="auto"/>
        <w:right w:val="none" w:sz="0" w:space="0" w:color="auto"/>
      </w:divBdr>
    </w:div>
    <w:div w:id="1796368853">
      <w:bodyDiv w:val="1"/>
      <w:marLeft w:val="0"/>
      <w:marRight w:val="0"/>
      <w:marTop w:val="0"/>
      <w:marBottom w:val="0"/>
      <w:divBdr>
        <w:top w:val="none" w:sz="0" w:space="0" w:color="auto"/>
        <w:left w:val="none" w:sz="0" w:space="0" w:color="auto"/>
        <w:bottom w:val="none" w:sz="0" w:space="0" w:color="auto"/>
        <w:right w:val="none" w:sz="0" w:space="0" w:color="auto"/>
      </w:divBdr>
    </w:div>
    <w:div w:id="1845048460">
      <w:bodyDiv w:val="1"/>
      <w:marLeft w:val="0"/>
      <w:marRight w:val="0"/>
      <w:marTop w:val="0"/>
      <w:marBottom w:val="0"/>
      <w:divBdr>
        <w:top w:val="none" w:sz="0" w:space="0" w:color="auto"/>
        <w:left w:val="none" w:sz="0" w:space="0" w:color="auto"/>
        <w:bottom w:val="none" w:sz="0" w:space="0" w:color="auto"/>
        <w:right w:val="none" w:sz="0" w:space="0" w:color="auto"/>
      </w:divBdr>
    </w:div>
    <w:div w:id="1984312783">
      <w:bodyDiv w:val="1"/>
      <w:marLeft w:val="0"/>
      <w:marRight w:val="0"/>
      <w:marTop w:val="0"/>
      <w:marBottom w:val="0"/>
      <w:divBdr>
        <w:top w:val="none" w:sz="0" w:space="0" w:color="auto"/>
        <w:left w:val="none" w:sz="0" w:space="0" w:color="auto"/>
        <w:bottom w:val="none" w:sz="0" w:space="0" w:color="auto"/>
        <w:right w:val="none" w:sz="0" w:space="0" w:color="auto"/>
      </w:divBdr>
    </w:div>
    <w:div w:id="1985349420">
      <w:bodyDiv w:val="1"/>
      <w:marLeft w:val="0"/>
      <w:marRight w:val="0"/>
      <w:marTop w:val="0"/>
      <w:marBottom w:val="0"/>
      <w:divBdr>
        <w:top w:val="none" w:sz="0" w:space="0" w:color="auto"/>
        <w:left w:val="none" w:sz="0" w:space="0" w:color="auto"/>
        <w:bottom w:val="none" w:sz="0" w:space="0" w:color="auto"/>
        <w:right w:val="none" w:sz="0" w:space="0" w:color="auto"/>
      </w:divBdr>
    </w:div>
    <w:div w:id="2038508694">
      <w:bodyDiv w:val="1"/>
      <w:marLeft w:val="0"/>
      <w:marRight w:val="0"/>
      <w:marTop w:val="0"/>
      <w:marBottom w:val="0"/>
      <w:divBdr>
        <w:top w:val="none" w:sz="0" w:space="0" w:color="auto"/>
        <w:left w:val="none" w:sz="0" w:space="0" w:color="auto"/>
        <w:bottom w:val="none" w:sz="0" w:space="0" w:color="auto"/>
        <w:right w:val="none" w:sz="0" w:space="0" w:color="auto"/>
      </w:divBdr>
    </w:div>
    <w:div w:id="2060008455">
      <w:bodyDiv w:val="1"/>
      <w:marLeft w:val="0"/>
      <w:marRight w:val="0"/>
      <w:marTop w:val="0"/>
      <w:marBottom w:val="0"/>
      <w:divBdr>
        <w:top w:val="none" w:sz="0" w:space="0" w:color="auto"/>
        <w:left w:val="none" w:sz="0" w:space="0" w:color="auto"/>
        <w:bottom w:val="none" w:sz="0" w:space="0" w:color="auto"/>
        <w:right w:val="none" w:sz="0" w:space="0" w:color="auto"/>
      </w:divBdr>
    </w:div>
    <w:div w:id="2067753267">
      <w:bodyDiv w:val="1"/>
      <w:marLeft w:val="0"/>
      <w:marRight w:val="0"/>
      <w:marTop w:val="0"/>
      <w:marBottom w:val="0"/>
      <w:divBdr>
        <w:top w:val="none" w:sz="0" w:space="0" w:color="auto"/>
        <w:left w:val="none" w:sz="0" w:space="0" w:color="auto"/>
        <w:bottom w:val="none" w:sz="0" w:space="0" w:color="auto"/>
        <w:right w:val="none" w:sz="0" w:space="0" w:color="auto"/>
      </w:divBdr>
    </w:div>
    <w:div w:id="213748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hyperlink" Target="mailto:langarbarnstoneclerk@gmail.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D1423-231D-4994-B011-C752EA5A5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Pick</dc:creator>
  <cp:lastModifiedBy>HP</cp:lastModifiedBy>
  <cp:revision>2</cp:revision>
  <cp:lastPrinted>2021-04-07T14:39:00Z</cp:lastPrinted>
  <dcterms:created xsi:type="dcterms:W3CDTF">2021-06-14T15:24:00Z</dcterms:created>
  <dcterms:modified xsi:type="dcterms:W3CDTF">2021-06-14T15:24:00Z</dcterms:modified>
</cp:coreProperties>
</file>