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5414A9" w:rsidRPr="009D712C" w14:paraId="14D2F1C8" w14:textId="77777777" w:rsidTr="00DC54C4">
        <w:tc>
          <w:tcPr>
            <w:tcW w:w="6345" w:type="dxa"/>
            <w:shd w:val="clear" w:color="auto" w:fill="auto"/>
          </w:tcPr>
          <w:p w14:paraId="2D309DFA" w14:textId="77777777" w:rsidR="005414A9" w:rsidRPr="00092260" w:rsidRDefault="005414A9" w:rsidP="00DC54C4">
            <w:pPr>
              <w:pStyle w:val="NoSpacing"/>
            </w:pPr>
            <w:bookmarkStart w:id="0" w:name="_GoBack"/>
            <w:bookmarkEnd w:id="0"/>
            <w:r w:rsidRPr="00092260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A21D253" wp14:editId="7E8EC08E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D294FEB" w14:textId="77777777" w:rsidR="005414A9" w:rsidRPr="00AD77A5" w:rsidRDefault="005414A9" w:rsidP="00DC54C4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74EBCAE0" w14:textId="77777777" w:rsidR="005414A9" w:rsidRPr="00AD77A5" w:rsidRDefault="005414A9" w:rsidP="00DC54C4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7B92499D" w14:textId="77777777" w:rsidR="005414A9" w:rsidRDefault="005414A9" w:rsidP="005414A9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57E1221" wp14:editId="108A5049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6C04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" strokecolor="#333" strokeweight="1.25pt"/>
            </w:pict>
          </mc:Fallback>
        </mc:AlternateContent>
      </w:r>
    </w:p>
    <w:p w14:paraId="361F0293" w14:textId="77777777" w:rsidR="005414A9" w:rsidRPr="00092260" w:rsidRDefault="005414A9" w:rsidP="005414A9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4"/>
          <w:szCs w:val="24"/>
        </w:rPr>
        <w:t>CREM</w:t>
      </w:r>
    </w:p>
    <w:p w14:paraId="5EB282AA" w14:textId="49831A3F" w:rsidR="005414A9" w:rsidRDefault="001329E7" w:rsidP="005414A9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30</w:t>
      </w:r>
      <w:r w:rsidR="005414A9">
        <w:rPr>
          <w:rFonts w:ascii="Arial" w:hAnsi="Arial" w:cs="Arial"/>
          <w:b/>
          <w:sz w:val="24"/>
          <w:szCs w:val="24"/>
        </w:rPr>
        <w:t>.09.21</w:t>
      </w:r>
    </w:p>
    <w:p w14:paraId="014B959E" w14:textId="77777777" w:rsidR="005414A9" w:rsidRDefault="005414A9" w:rsidP="005414A9">
      <w:pPr>
        <w:rPr>
          <w:rFonts w:ascii="Arial" w:hAnsi="Arial" w:cs="Arial"/>
          <w:sz w:val="24"/>
          <w:szCs w:val="24"/>
        </w:rPr>
      </w:pPr>
    </w:p>
    <w:p w14:paraId="4BB78A6A" w14:textId="2AD1611E" w:rsidR="005414A9" w:rsidRDefault="005414A9" w:rsidP="005414A9">
      <w:pPr>
        <w:widowControl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Find out </w:t>
      </w:r>
      <w:r w:rsidR="00486F14">
        <w:rPr>
          <w:rFonts w:ascii="Arial" w:hAnsi="Arial" w:cs="Arial"/>
          <w:b/>
          <w:bCs/>
          <w:sz w:val="40"/>
          <w:szCs w:val="40"/>
        </w:rPr>
        <w:t>the latest on</w:t>
      </w:r>
      <w:r>
        <w:rPr>
          <w:rFonts w:ascii="Arial" w:hAnsi="Arial" w:cs="Arial"/>
          <w:b/>
          <w:bCs/>
          <w:sz w:val="40"/>
          <w:szCs w:val="40"/>
        </w:rPr>
        <w:t xml:space="preserve"> new </w:t>
      </w:r>
    </w:p>
    <w:p w14:paraId="5B45F14E" w14:textId="77777777" w:rsidR="005414A9" w:rsidRDefault="005414A9" w:rsidP="005414A9">
      <w:pPr>
        <w:widowControl w:val="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Rushcliffe Oaks crematorium </w:t>
      </w:r>
    </w:p>
    <w:p w14:paraId="338D484E" w14:textId="77777777" w:rsidR="005414A9" w:rsidRDefault="005414A9" w:rsidP="005414A9"/>
    <w:p w14:paraId="0EF86E15" w14:textId="77777777" w:rsidR="000156D5" w:rsidRDefault="000156D5" w:rsidP="00015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Residents and businesses have another chance</w:t>
      </w:r>
      <w:r w:rsidRPr="00781C3E">
        <w:rPr>
          <w:rFonts w:ascii="Arial" w:hAnsi="Arial" w:cs="Arial"/>
          <w:sz w:val="24"/>
          <w:szCs w:val="24"/>
        </w:rPr>
        <w:t xml:space="preserve"> to view plans for</w:t>
      </w:r>
      <w:r>
        <w:rPr>
          <w:rFonts w:ascii="Arial" w:hAnsi="Arial" w:cs="Arial"/>
          <w:sz w:val="24"/>
          <w:szCs w:val="24"/>
        </w:rPr>
        <w:t xml:space="preserve"> </w:t>
      </w:r>
      <w:r w:rsidRPr="00781C3E">
        <w:rPr>
          <w:rFonts w:ascii="Arial" w:hAnsi="Arial" w:cs="Arial"/>
          <w:sz w:val="24"/>
          <w:szCs w:val="24"/>
        </w:rPr>
        <w:t>Rushcliffe’s new crematoriu</w:t>
      </w:r>
      <w:r>
        <w:rPr>
          <w:rFonts w:ascii="Arial" w:hAnsi="Arial" w:cs="Arial"/>
          <w:sz w:val="24"/>
          <w:szCs w:val="24"/>
        </w:rPr>
        <w:t xml:space="preserve">m, Rushcliffe Oaks. </w:t>
      </w:r>
    </w:p>
    <w:p w14:paraId="6BA3CE81" w14:textId="77777777" w:rsidR="000156D5" w:rsidRDefault="000156D5" w:rsidP="000156D5">
      <w:pPr>
        <w:rPr>
          <w:rFonts w:ascii="Arial" w:hAnsi="Arial" w:cs="Arial"/>
          <w:sz w:val="24"/>
          <w:szCs w:val="24"/>
        </w:rPr>
      </w:pPr>
    </w:p>
    <w:p w14:paraId="06361185" w14:textId="4D8E39F2" w:rsidR="000156D5" w:rsidRPr="001329E7" w:rsidRDefault="000156D5" w:rsidP="000156D5">
      <w:pPr>
        <w:rPr>
          <w:rFonts w:ascii="Arial" w:hAnsi="Arial" w:cs="Arial"/>
          <w:sz w:val="24"/>
          <w:szCs w:val="24"/>
        </w:rPr>
      </w:pPr>
      <w:r>
        <w:rPr>
          <w:rStyle w:val="lrzxr"/>
          <w:rFonts w:ascii="Arial" w:hAnsi="Arial" w:cs="Arial"/>
          <w:sz w:val="24"/>
          <w:szCs w:val="24"/>
        </w:rPr>
        <w:t>Further information about the new facility</w:t>
      </w:r>
      <w:r>
        <w:rPr>
          <w:rFonts w:ascii="Arial" w:hAnsi="Arial" w:cs="Arial"/>
          <w:sz w:val="24"/>
          <w:szCs w:val="24"/>
        </w:rPr>
        <w:t xml:space="preserve"> and community space in Stragglethorpe near Cotgrave </w:t>
      </w:r>
      <w:r>
        <w:rPr>
          <w:rStyle w:val="lrzxr"/>
          <w:rFonts w:ascii="Arial" w:hAnsi="Arial" w:cs="Arial"/>
          <w:sz w:val="24"/>
          <w:szCs w:val="24"/>
        </w:rPr>
        <w:t xml:space="preserve">can now be found on its dedicated website </w:t>
      </w:r>
      <w:hyperlink r:id="rId8" w:history="1">
        <w:r w:rsidRPr="007B2AE9">
          <w:rPr>
            <w:rStyle w:val="Hyperlink"/>
            <w:rFonts w:ascii="Arial" w:hAnsi="Arial" w:cs="Arial"/>
            <w:sz w:val="24"/>
            <w:szCs w:val="24"/>
          </w:rPr>
          <w:t>www.rushcliffeoaks.co.uk</w:t>
        </w:r>
      </w:hyperlink>
      <w:r>
        <w:rPr>
          <w:rFonts w:ascii="Arial" w:hAnsi="Arial" w:cs="Arial"/>
          <w:sz w:val="24"/>
          <w:szCs w:val="24"/>
        </w:rPr>
        <w:t xml:space="preserve"> or by picking up a leaflet from the Cotgrave Hub, NG12 3UQ, during operating hours.</w:t>
      </w:r>
    </w:p>
    <w:p w14:paraId="634AC919" w14:textId="77777777" w:rsidR="000156D5" w:rsidRDefault="000156D5" w:rsidP="000156D5">
      <w:pPr>
        <w:rPr>
          <w:rFonts w:ascii="Arial" w:hAnsi="Arial" w:cs="Arial"/>
          <w:sz w:val="24"/>
          <w:szCs w:val="24"/>
        </w:rPr>
      </w:pPr>
    </w:p>
    <w:p w14:paraId="47119D3F" w14:textId="77777777" w:rsidR="000156D5" w:rsidRDefault="000156D5" w:rsidP="000156D5">
      <w:pPr>
        <w:rPr>
          <w:rStyle w:val="lrzxr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Many residents and stakeholders, including local funeral directors, attended the recent information event on </w:t>
      </w:r>
      <w:r w:rsidRPr="00E841BD">
        <w:rPr>
          <w:rFonts w:ascii="Arial" w:hAnsi="Arial" w:cs="Arial"/>
          <w:sz w:val="24"/>
          <w:szCs w:val="24"/>
        </w:rPr>
        <w:t xml:space="preserve">September 23 </w:t>
      </w:r>
      <w:r>
        <w:rPr>
          <w:rStyle w:val="lrzxr"/>
          <w:rFonts w:ascii="Arial" w:hAnsi="Arial" w:cs="Arial"/>
          <w:sz w:val="24"/>
          <w:szCs w:val="24"/>
        </w:rPr>
        <w:t xml:space="preserve">hosted by Rushcliffe Borough Council to learn more about the project and share their thoughts. </w:t>
      </w:r>
    </w:p>
    <w:p w14:paraId="09CA5993" w14:textId="77777777" w:rsidR="000156D5" w:rsidRDefault="000156D5" w:rsidP="000156D5">
      <w:pPr>
        <w:rPr>
          <w:rStyle w:val="lrzxr"/>
          <w:rFonts w:ascii="Arial" w:hAnsi="Arial" w:cs="Arial"/>
          <w:sz w:val="24"/>
          <w:szCs w:val="24"/>
        </w:rPr>
      </w:pPr>
    </w:p>
    <w:p w14:paraId="3117D2E9" w14:textId="77777777" w:rsidR="000156D5" w:rsidRDefault="000156D5" w:rsidP="00015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Council is seeking to be </w:t>
      </w:r>
      <w:r w:rsidRPr="00113090">
        <w:rPr>
          <w:rFonts w:ascii="Arial" w:hAnsi="Arial" w:cs="Arial"/>
          <w:sz w:val="24"/>
          <w:szCs w:val="24"/>
        </w:rPr>
        <w:t xml:space="preserve">carbon neutral in </w:t>
      </w:r>
      <w:r>
        <w:rPr>
          <w:rFonts w:ascii="Arial" w:hAnsi="Arial" w:cs="Arial"/>
          <w:sz w:val="24"/>
          <w:szCs w:val="24"/>
        </w:rPr>
        <w:t>its</w:t>
      </w:r>
      <w:r w:rsidRPr="00113090">
        <w:rPr>
          <w:rFonts w:ascii="Arial" w:hAnsi="Arial" w:cs="Arial"/>
          <w:sz w:val="24"/>
          <w:szCs w:val="24"/>
        </w:rPr>
        <w:t xml:space="preserve"> operations by 2030</w:t>
      </w:r>
      <w:r>
        <w:rPr>
          <w:rFonts w:ascii="Arial" w:hAnsi="Arial" w:cs="Arial"/>
          <w:sz w:val="24"/>
          <w:szCs w:val="24"/>
        </w:rPr>
        <w:t xml:space="preserve"> and this is reflected at the heart of the</w:t>
      </w:r>
      <w:r w:rsidRPr="00113090">
        <w:rPr>
          <w:rFonts w:ascii="Arial" w:hAnsi="Arial" w:cs="Arial"/>
          <w:sz w:val="24"/>
          <w:szCs w:val="24"/>
        </w:rPr>
        <w:t xml:space="preserve"> design and thought process</w:t>
      </w:r>
      <w:r>
        <w:rPr>
          <w:rFonts w:ascii="Arial" w:hAnsi="Arial" w:cs="Arial"/>
          <w:sz w:val="24"/>
          <w:szCs w:val="24"/>
        </w:rPr>
        <w:t xml:space="preserve"> for the new facility. </w:t>
      </w:r>
    </w:p>
    <w:p w14:paraId="5DDD2FEE" w14:textId="77777777" w:rsidR="000156D5" w:rsidRDefault="000156D5" w:rsidP="000156D5">
      <w:pPr>
        <w:rPr>
          <w:rFonts w:ascii="Arial" w:hAnsi="Arial" w:cs="Arial"/>
          <w:sz w:val="24"/>
          <w:szCs w:val="24"/>
        </w:rPr>
      </w:pPr>
    </w:p>
    <w:p w14:paraId="4F741E55" w14:textId="41BB1378" w:rsidR="000156D5" w:rsidRDefault="000156D5" w:rsidP="00015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</w:t>
      </w:r>
      <w:r w:rsidRPr="0058700D">
        <w:rPr>
          <w:rFonts w:ascii="Arial" w:hAnsi="Arial" w:cs="Arial"/>
          <w:sz w:val="24"/>
          <w:szCs w:val="24"/>
        </w:rPr>
        <w:t xml:space="preserve">extensive landscape management plan </w:t>
      </w:r>
      <w:r>
        <w:rPr>
          <w:rFonts w:ascii="Arial" w:hAnsi="Arial" w:cs="Arial"/>
          <w:sz w:val="24"/>
          <w:szCs w:val="24"/>
        </w:rPr>
        <w:t xml:space="preserve">has been developed for the project </w:t>
      </w:r>
      <w:r w:rsidRPr="0058700D">
        <w:rPr>
          <w:rFonts w:ascii="Arial" w:hAnsi="Arial" w:cs="Arial"/>
          <w:sz w:val="24"/>
          <w:szCs w:val="24"/>
        </w:rPr>
        <w:t xml:space="preserve">which focuses on retaining and enhancing boundary planting and a </w:t>
      </w:r>
      <w:r>
        <w:rPr>
          <w:rFonts w:ascii="Arial" w:hAnsi="Arial" w:cs="Arial"/>
          <w:sz w:val="24"/>
          <w:szCs w:val="24"/>
        </w:rPr>
        <w:t>living</w:t>
      </w:r>
      <w:r w:rsidRPr="0058700D">
        <w:rPr>
          <w:rFonts w:ascii="Arial" w:hAnsi="Arial" w:cs="Arial"/>
          <w:sz w:val="24"/>
          <w:szCs w:val="24"/>
        </w:rPr>
        <w:t xml:space="preserve"> roof on</w:t>
      </w:r>
      <w:r>
        <w:rPr>
          <w:rFonts w:ascii="Arial" w:hAnsi="Arial" w:cs="Arial"/>
          <w:sz w:val="24"/>
          <w:szCs w:val="24"/>
        </w:rPr>
        <w:t xml:space="preserve"> the</w:t>
      </w:r>
      <w:r w:rsidRPr="0058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single</w:t>
      </w:r>
      <w:r w:rsidRPr="0058700D">
        <w:rPr>
          <w:rFonts w:ascii="Arial" w:hAnsi="Arial" w:cs="Arial"/>
          <w:sz w:val="24"/>
          <w:szCs w:val="24"/>
        </w:rPr>
        <w:t>-storey building</w:t>
      </w:r>
      <w:r>
        <w:rPr>
          <w:rFonts w:ascii="Arial" w:hAnsi="Arial" w:cs="Arial"/>
          <w:sz w:val="24"/>
          <w:szCs w:val="24"/>
        </w:rPr>
        <w:t xml:space="preserve"> aims to reduce</w:t>
      </w:r>
      <w:r w:rsidRPr="005870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58700D">
        <w:rPr>
          <w:rFonts w:ascii="Arial" w:hAnsi="Arial" w:cs="Arial"/>
          <w:sz w:val="24"/>
          <w:szCs w:val="24"/>
        </w:rPr>
        <w:t>visual impact</w:t>
      </w:r>
      <w:r>
        <w:rPr>
          <w:rFonts w:ascii="Arial" w:hAnsi="Arial" w:cs="Arial"/>
          <w:sz w:val="24"/>
          <w:szCs w:val="24"/>
        </w:rPr>
        <w:t xml:space="preserve"> from the surrounding area</w:t>
      </w:r>
      <w:r w:rsidRPr="0058700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Rushcliffe Oaks development will focus on </w:t>
      </w:r>
      <w:r w:rsidRPr="00113090">
        <w:rPr>
          <w:rFonts w:ascii="Arial" w:hAnsi="Arial" w:cs="Arial"/>
          <w:sz w:val="24"/>
          <w:szCs w:val="24"/>
        </w:rPr>
        <w:t>reflect</w:t>
      </w:r>
      <w:r>
        <w:rPr>
          <w:rFonts w:ascii="Arial" w:hAnsi="Arial" w:cs="Arial"/>
          <w:sz w:val="24"/>
          <w:szCs w:val="24"/>
        </w:rPr>
        <w:t>ing</w:t>
      </w:r>
      <w:r w:rsidRPr="0011309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113090">
        <w:rPr>
          <w:rFonts w:ascii="Arial" w:hAnsi="Arial" w:cs="Arial"/>
          <w:sz w:val="24"/>
          <w:szCs w:val="24"/>
        </w:rPr>
        <w:t xml:space="preserve"> connection back to nature and wildlife</w:t>
      </w:r>
      <w:r>
        <w:rPr>
          <w:rFonts w:ascii="Arial" w:hAnsi="Arial" w:cs="Arial"/>
          <w:sz w:val="24"/>
          <w:szCs w:val="24"/>
        </w:rPr>
        <w:t>.</w:t>
      </w:r>
    </w:p>
    <w:p w14:paraId="34BC72E7" w14:textId="77777777" w:rsidR="000156D5" w:rsidRPr="00113090" w:rsidRDefault="000156D5" w:rsidP="000156D5">
      <w:pPr>
        <w:rPr>
          <w:rFonts w:ascii="Arial" w:hAnsi="Arial" w:cs="Arial"/>
          <w:sz w:val="24"/>
          <w:szCs w:val="24"/>
        </w:rPr>
      </w:pPr>
    </w:p>
    <w:p w14:paraId="3C90E175" w14:textId="77777777" w:rsidR="000156D5" w:rsidRPr="00113090" w:rsidRDefault="000156D5" w:rsidP="000156D5">
      <w:pPr>
        <w:rPr>
          <w:rFonts w:ascii="Arial" w:hAnsi="Arial" w:cs="Arial"/>
          <w:sz w:val="24"/>
          <w:szCs w:val="24"/>
        </w:rPr>
      </w:pPr>
      <w:r w:rsidRPr="00113090">
        <w:rPr>
          <w:rFonts w:ascii="Arial" w:hAnsi="Arial" w:cs="Arial"/>
          <w:sz w:val="24"/>
          <w:szCs w:val="24"/>
        </w:rPr>
        <w:t xml:space="preserve">Through the use of innovative technologies and renewable energy sources, there are plans for a greener electric </w:t>
      </w:r>
      <w:r>
        <w:rPr>
          <w:rFonts w:ascii="Arial" w:hAnsi="Arial" w:cs="Arial"/>
          <w:sz w:val="24"/>
          <w:szCs w:val="24"/>
        </w:rPr>
        <w:t>powered cremator rather than the more traditional use of gas, lowering CO2 emissions by up to 90 per cent.</w:t>
      </w:r>
      <w:r w:rsidRPr="00113090">
        <w:rPr>
          <w:rFonts w:ascii="Arial" w:hAnsi="Arial" w:cs="Arial"/>
          <w:sz w:val="24"/>
          <w:szCs w:val="24"/>
        </w:rPr>
        <w:t xml:space="preserve"> Rushcliffe Oaks </w:t>
      </w:r>
      <w:r>
        <w:rPr>
          <w:rFonts w:ascii="Arial" w:hAnsi="Arial" w:cs="Arial"/>
          <w:sz w:val="24"/>
          <w:szCs w:val="24"/>
        </w:rPr>
        <w:t xml:space="preserve">will be </w:t>
      </w:r>
      <w:r w:rsidRPr="00113090">
        <w:rPr>
          <w:rFonts w:ascii="Arial" w:hAnsi="Arial" w:cs="Arial"/>
          <w:sz w:val="24"/>
          <w:szCs w:val="24"/>
        </w:rPr>
        <w:t>one of the first in the country to invest in this new technology.</w:t>
      </w:r>
    </w:p>
    <w:p w14:paraId="1D2621AB" w14:textId="77777777" w:rsidR="000156D5" w:rsidRPr="00113090" w:rsidRDefault="000156D5" w:rsidP="000156D5">
      <w:pPr>
        <w:rPr>
          <w:rFonts w:ascii="Arial" w:hAnsi="Arial" w:cs="Arial"/>
          <w:sz w:val="24"/>
          <w:szCs w:val="24"/>
        </w:rPr>
      </w:pPr>
    </w:p>
    <w:p w14:paraId="6D848F41" w14:textId="77777777" w:rsidR="000156D5" w:rsidRDefault="000156D5" w:rsidP="00015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is due to commence on site soon and i</w:t>
      </w:r>
      <w:r w:rsidRPr="000B69DE">
        <w:rPr>
          <w:rFonts w:ascii="Arial" w:hAnsi="Arial" w:cs="Arial"/>
          <w:sz w:val="24"/>
          <w:szCs w:val="24"/>
        </w:rPr>
        <w:t xml:space="preserve">t is anticipated it could open in </w:t>
      </w:r>
      <w:r>
        <w:rPr>
          <w:rFonts w:ascii="Arial" w:hAnsi="Arial" w:cs="Arial"/>
          <w:sz w:val="24"/>
          <w:szCs w:val="24"/>
        </w:rPr>
        <w:t>Autumn</w:t>
      </w:r>
      <w:r w:rsidRPr="000B69DE">
        <w:rPr>
          <w:rFonts w:ascii="Arial" w:hAnsi="Arial" w:cs="Arial"/>
          <w:sz w:val="24"/>
          <w:szCs w:val="24"/>
        </w:rPr>
        <w:t xml:space="preserve"> 2022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5C35A9EA" w14:textId="77777777" w:rsidR="000156D5" w:rsidRDefault="000156D5" w:rsidP="000156D5">
      <w:pPr>
        <w:rPr>
          <w:rFonts w:ascii="Arial" w:hAnsi="Arial" w:cs="Arial"/>
          <w:sz w:val="24"/>
          <w:szCs w:val="24"/>
        </w:rPr>
      </w:pPr>
    </w:p>
    <w:p w14:paraId="5AE660A1" w14:textId="1178A3EE" w:rsidR="000156D5" w:rsidRDefault="000156D5" w:rsidP="000156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Rushcliffe Oaks</w:t>
      </w:r>
      <w:r w:rsidRPr="000B69DE">
        <w:rPr>
          <w:rFonts w:ascii="Arial" w:hAnsi="Arial" w:cs="Arial"/>
          <w:sz w:val="24"/>
          <w:szCs w:val="24"/>
        </w:rPr>
        <w:t xml:space="preserve"> will be operated and managed directly by the Council</w:t>
      </w:r>
      <w:r>
        <w:rPr>
          <w:rFonts w:ascii="Arial" w:hAnsi="Arial" w:cs="Arial"/>
          <w:sz w:val="24"/>
          <w:szCs w:val="24"/>
        </w:rPr>
        <w:t xml:space="preserve"> with potential opening hours of </w:t>
      </w:r>
      <w:r w:rsidRPr="0018350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Pr="0018350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am to 4.30pm Monday to Friday</w:t>
      </w:r>
      <w:r w:rsidRPr="00183507">
        <w:rPr>
          <w:rFonts w:ascii="Arial" w:hAnsi="Arial" w:cs="Arial"/>
          <w:sz w:val="24"/>
          <w:szCs w:val="24"/>
        </w:rPr>
        <w:t>.</w:t>
      </w:r>
    </w:p>
    <w:p w14:paraId="563B973B" w14:textId="77777777" w:rsidR="00183507" w:rsidRPr="00183507" w:rsidRDefault="00183507" w:rsidP="005414A9">
      <w:pPr>
        <w:rPr>
          <w:rFonts w:ascii="Arial" w:hAnsi="Arial" w:cs="Arial"/>
          <w:sz w:val="24"/>
          <w:szCs w:val="24"/>
        </w:rPr>
      </w:pPr>
    </w:p>
    <w:p w14:paraId="173794CF" w14:textId="77777777" w:rsidR="005414A9" w:rsidRPr="00FF29AC" w:rsidRDefault="005414A9" w:rsidP="005414A9">
      <w:pPr>
        <w:jc w:val="center"/>
        <w:rPr>
          <w:rFonts w:ascii="Arial" w:hAnsi="Arial" w:cs="Arial"/>
          <w:b/>
          <w:sz w:val="24"/>
          <w:szCs w:val="24"/>
        </w:rPr>
      </w:pPr>
      <w:r w:rsidRPr="00FF29AC">
        <w:rPr>
          <w:rFonts w:ascii="Arial" w:hAnsi="Arial" w:cs="Arial"/>
          <w:b/>
          <w:sz w:val="24"/>
          <w:szCs w:val="24"/>
        </w:rPr>
        <w:t>ENDS</w:t>
      </w:r>
    </w:p>
    <w:p w14:paraId="4A5490FB" w14:textId="77777777" w:rsidR="005414A9" w:rsidRPr="00092260" w:rsidRDefault="005414A9" w:rsidP="005414A9">
      <w:pPr>
        <w:spacing w:line="276" w:lineRule="auto"/>
        <w:rPr>
          <w:rFonts w:ascii="Arial" w:hAnsi="Arial" w:cs="Arial"/>
          <w:b/>
          <w:sz w:val="24"/>
        </w:rPr>
      </w:pPr>
    </w:p>
    <w:p w14:paraId="294AC779" w14:textId="77777777" w:rsidR="005414A9" w:rsidRDefault="005414A9" w:rsidP="005414A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34D34214" w14:textId="77777777" w:rsidR="005414A9" w:rsidRDefault="005414A9" w:rsidP="005414A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79AB9EE" w14:textId="77777777" w:rsidR="005414A9" w:rsidRDefault="005414A9" w:rsidP="005414A9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75DBAFEE" w14:textId="77777777" w:rsidR="005414A9" w:rsidRDefault="005414A9" w:rsidP="005414A9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9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07F940D0" w14:textId="77777777" w:rsidR="005414A9" w:rsidRPr="00246327" w:rsidRDefault="005414A9" w:rsidP="005414A9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00382F14" w14:textId="77777777" w:rsidR="005414A9" w:rsidRPr="00413C6A" w:rsidRDefault="005414A9" w:rsidP="005414A9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0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@rushcliffe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1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672B8A2" w14:textId="77777777" w:rsidR="005414A9" w:rsidRDefault="005414A9" w:rsidP="005414A9"/>
    <w:p w14:paraId="0F16965F" w14:textId="77777777" w:rsidR="00594CB2" w:rsidRDefault="00594CB2"/>
    <w:sectPr w:rsidR="00594CB2" w:rsidSect="009D712C">
      <w:headerReference w:type="default" r:id="rId13"/>
      <w:footerReference w:type="default" r:id="rId14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D7772" w14:textId="77777777" w:rsidR="00644DD6" w:rsidRDefault="00644DD6" w:rsidP="00377384">
      <w:r>
        <w:separator/>
      </w:r>
    </w:p>
  </w:endnote>
  <w:endnote w:type="continuationSeparator" w:id="0">
    <w:p w14:paraId="3F1E792D" w14:textId="77777777" w:rsidR="00644DD6" w:rsidRDefault="00644DD6" w:rsidP="0037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 Nov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DC346" w14:textId="77777777" w:rsidR="00EA09B4" w:rsidRPr="0061312A" w:rsidRDefault="00D75018" w:rsidP="00A24464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E27FB5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E27FB5">
      <w:rPr>
        <w:rFonts w:ascii="Arial" w:hAnsi="Arial" w:cs="Arial"/>
        <w:noProof/>
        <w:lang w:val="en-US"/>
      </w:rPr>
      <w:t>2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10939" w14:textId="77777777" w:rsidR="00644DD6" w:rsidRDefault="00644DD6" w:rsidP="00377384">
      <w:r>
        <w:separator/>
      </w:r>
    </w:p>
  </w:footnote>
  <w:footnote w:type="continuationSeparator" w:id="0">
    <w:p w14:paraId="2477686D" w14:textId="77777777" w:rsidR="00644DD6" w:rsidRDefault="00644DD6" w:rsidP="00377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B59BC" w14:textId="77777777" w:rsidR="00EA09B4" w:rsidRPr="00A24464" w:rsidRDefault="00D75018" w:rsidP="00A24464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noProof/>
        <w:sz w:val="70"/>
        <w:szCs w:val="7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841160" wp14:editId="3DD7F1E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6dce40bc8d19fd661b1f7e86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36C142" w14:textId="5C924F9B" w:rsidR="00A448EF" w:rsidRPr="005B47BF" w:rsidRDefault="005B47BF" w:rsidP="005B47B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5B47B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841160" id="_x0000_t202" coordsize="21600,21600" o:spt="202" path="m,l,21600r21600,l21600,xe">
              <v:stroke joinstyle="miter"/>
              <v:path gradientshapeok="t" o:connecttype="rect"/>
            </v:shapetype>
            <v:shape id="MSIPCM6dce40bc8d19fd661b1f7e86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" o:allowincell="f" filled="f" stroked="f" strokeweight=".5pt">
              <v:textbox inset=",0,,0">
                <w:txbxContent>
                  <w:p w14:paraId="2536C142" w14:textId="5C924F9B" w:rsidR="00A448EF" w:rsidRPr="005B47BF" w:rsidRDefault="005B47BF" w:rsidP="005B47B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5B47B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Rockwell" w:hAnsi="Rockwell"/>
        <w:b/>
        <w:sz w:val="70"/>
        <w:szCs w:val="70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A9"/>
    <w:rsid w:val="000156D5"/>
    <w:rsid w:val="00024EDA"/>
    <w:rsid w:val="001329E7"/>
    <w:rsid w:val="00183507"/>
    <w:rsid w:val="00377384"/>
    <w:rsid w:val="00486F14"/>
    <w:rsid w:val="005414A9"/>
    <w:rsid w:val="0058700D"/>
    <w:rsid w:val="00594CB2"/>
    <w:rsid w:val="005B47BF"/>
    <w:rsid w:val="00644DD6"/>
    <w:rsid w:val="00D75018"/>
    <w:rsid w:val="00E2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78C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14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4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4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414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A9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rzxr">
    <w:name w:val="lrzxr"/>
    <w:basedOn w:val="DefaultParagraphFont"/>
    <w:rsid w:val="005414A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3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414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4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4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414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A9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41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rzxr">
    <w:name w:val="lrzxr"/>
    <w:basedOn w:val="DefaultParagraphFont"/>
    <w:rsid w:val="005414A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hcliffeoaks.co.u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rushcliffe.gov.uk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rushcliffeborough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rushclif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@rushcliffe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2021-10-04T10:08:00Z</dcterms:created>
  <dcterms:modified xsi:type="dcterms:W3CDTF">2021-10-04T10:08:00Z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2021-09-29T13:41:31Z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c02d2c17-6ad1-4fe4-8265-6d8111f29e9f</vt:lpwstr>
  </property>
  <property fmtid="{D5CDD505-2E9C-101B-9397-08002B2CF9AE}" pid="8" name="MSIP_Label_82605bbf-3f5a-4d11-995a-ab0e71eef3db_ContentBits">
    <vt:lpwstr>1</vt:lpwstr>
  </property>
</Properties>
</file>