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E5DED" w14:paraId="3159B487" w14:textId="77777777" w:rsidTr="00FE5DED">
        <w:tc>
          <w:tcPr>
            <w:tcW w:w="6345" w:type="dxa"/>
            <w:hideMark/>
          </w:tcPr>
          <w:p w14:paraId="4D994599" w14:textId="77777777" w:rsidR="00FE5DED" w:rsidRDefault="00FE5DED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D25723" wp14:editId="7A659D2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0C0FD25B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5605A361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596F7549" w14:textId="7777777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4AA6EE" wp14:editId="75F2B02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E8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" strokecolor="#333" strokeweight="1.25pt"/>
            </w:pict>
          </mc:Fallback>
        </mc:AlternateContent>
      </w:r>
    </w:p>
    <w:p w14:paraId="23F34DFC" w14:textId="3A2BFB0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REF.</w:t>
      </w:r>
      <w:r w:rsidR="00DD5B37">
        <w:rPr>
          <w:rFonts w:ascii="Arial" w:hAnsi="Arial" w:cs="Arial"/>
          <w:b/>
          <w:sz w:val="24"/>
        </w:rPr>
        <w:t>GRANT</w:t>
      </w:r>
    </w:p>
    <w:p w14:paraId="48037591" w14:textId="693181A0" w:rsidR="00FE5DED" w:rsidRDefault="00015932" w:rsidP="00FE5DED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D5B37">
        <w:rPr>
          <w:rFonts w:ascii="Arial" w:hAnsi="Arial" w:cs="Arial"/>
          <w:b/>
          <w:sz w:val="24"/>
          <w:szCs w:val="24"/>
        </w:rPr>
        <w:t>1</w:t>
      </w:r>
      <w:r w:rsidR="00FE5DED">
        <w:rPr>
          <w:rFonts w:ascii="Arial" w:hAnsi="Arial" w:cs="Arial"/>
          <w:b/>
          <w:sz w:val="24"/>
          <w:szCs w:val="24"/>
        </w:rPr>
        <w:t>.</w:t>
      </w:r>
      <w:r w:rsidR="004D739E">
        <w:rPr>
          <w:rFonts w:ascii="Arial" w:hAnsi="Arial" w:cs="Arial"/>
          <w:b/>
          <w:sz w:val="24"/>
          <w:szCs w:val="24"/>
        </w:rPr>
        <w:t>1</w:t>
      </w:r>
      <w:r w:rsidR="00627BD0">
        <w:rPr>
          <w:rFonts w:ascii="Arial" w:hAnsi="Arial" w:cs="Arial"/>
          <w:b/>
          <w:sz w:val="24"/>
          <w:szCs w:val="24"/>
        </w:rPr>
        <w:t>1</w:t>
      </w:r>
      <w:r w:rsidR="00FE5DED">
        <w:rPr>
          <w:rFonts w:ascii="Arial" w:hAnsi="Arial" w:cs="Arial"/>
          <w:b/>
          <w:sz w:val="24"/>
          <w:szCs w:val="24"/>
        </w:rPr>
        <w:t>.20</w:t>
      </w:r>
    </w:p>
    <w:p w14:paraId="7EC44AB8" w14:textId="77777777" w:rsidR="00FE5DED" w:rsidRDefault="00FE5DED" w:rsidP="00FE5DED">
      <w:pPr>
        <w:rPr>
          <w:rFonts w:ascii="Arial" w:hAnsi="Arial" w:cs="Arial"/>
          <w:sz w:val="24"/>
          <w:szCs w:val="24"/>
        </w:rPr>
      </w:pPr>
    </w:p>
    <w:p w14:paraId="2BDBA666" w14:textId="01C1ED99" w:rsidR="00DD5B37" w:rsidRPr="00DD5B37" w:rsidRDefault="002477DE" w:rsidP="00DD5B37">
      <w:pPr>
        <w:pStyle w:val="PlainTex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Further </w:t>
      </w:r>
      <w:r w:rsidR="00DD5B37" w:rsidRPr="00DD5B37">
        <w:rPr>
          <w:rFonts w:ascii="Arial" w:hAnsi="Arial" w:cs="Arial"/>
          <w:b/>
          <w:bCs/>
          <w:sz w:val="40"/>
          <w:szCs w:val="40"/>
        </w:rPr>
        <w:t>COVID-19 business support grants announced for Rushcliffe businesses</w:t>
      </w:r>
    </w:p>
    <w:p w14:paraId="248B5938" w14:textId="423912FA" w:rsidR="00DD5B37" w:rsidRDefault="00DD5B37" w:rsidP="00DD5B37">
      <w:pPr>
        <w:pStyle w:val="PlainText"/>
        <w:jc w:val="center"/>
      </w:pPr>
    </w:p>
    <w:p w14:paraId="3436D231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government has announced a second wave of COVID-19 financial business support for eligible Rushcliffe and Nottinghamshire businesses.</w:t>
      </w:r>
    </w:p>
    <w:p w14:paraId="362A82D5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</w:p>
    <w:p w14:paraId="17EA07D6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Rushcliffe Borough Council will administer the grants for businesses in the Borough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were affected when they entered Tier 2, Tier 3 and national lockdown restrictions.</w:t>
      </w:r>
    </w:p>
    <w:p w14:paraId="083B6A26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6A63D944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eligible businesses can now access the discretionary Local Business Support Grant Scheme and other support at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www.rushcliffe.gov.uk/businesscoronavirus</w:t>
        </w:r>
      </w:hyperlink>
      <w:r>
        <w:rPr>
          <w:rFonts w:ascii="Arial" w:hAnsi="Arial" w:cs="Arial"/>
          <w:sz w:val="24"/>
          <w:szCs w:val="24"/>
        </w:rPr>
        <w:t xml:space="preserve"> and information on other business support activities.</w:t>
      </w:r>
    </w:p>
    <w:p w14:paraId="1392FF04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</w:p>
    <w:p w14:paraId="094DF2DB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Grants will be processed as quickly as possible with business owners asked to ensure all supporting documents are included with any application. </w:t>
      </w:r>
    </w:p>
    <w:p w14:paraId="0E6A6A18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374C67B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Nottinghamshire Councils have worked together to create a consistent scheme across the County seeking to support those in the non-essential retail, hospitality, leisure and accommodation sectors and those who directly supply them.</w:t>
      </w:r>
    </w:p>
    <w:p w14:paraId="51EF1328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BBEC164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include: </w:t>
      </w:r>
    </w:p>
    <w:p w14:paraId="400E0DB1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Bookmakers</w:t>
      </w:r>
    </w:p>
    <w:p w14:paraId="76301C82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Camping and caravan sites</w:t>
      </w:r>
    </w:p>
    <w:p w14:paraId="2EC2A5EF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Exhibition centres, conference halls and event spaces</w:t>
      </w:r>
    </w:p>
    <w:p w14:paraId="7C647B4A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Hotels</w:t>
      </w:r>
    </w:p>
    <w:p w14:paraId="35DAD24D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Leisure centres, gyms, yoga or dance centres</w:t>
      </w:r>
    </w:p>
    <w:p w14:paraId="26C296BC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Licensed bars and pub</w:t>
      </w:r>
    </w:p>
    <w:p w14:paraId="121D7E12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Outdoor sporting venues such as golf clubs, stables and riding centres</w:t>
      </w:r>
    </w:p>
    <w:p w14:paraId="107A2EDE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Play centres and soft play centres, </w:t>
      </w:r>
    </w:p>
    <w:p w14:paraId="3A64A236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Restaurants and cafes with indoor or outdoor seating, </w:t>
      </w:r>
    </w:p>
    <w:p w14:paraId="41AFC7DC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Tattoo parlours, tanning salons, spas and beauty services, hair salons and barbers</w:t>
      </w:r>
    </w:p>
    <w:p w14:paraId="0F931F63" w14:textId="77777777" w:rsidR="007E49D9" w:rsidRDefault="007E49D9" w:rsidP="007E49D9">
      <w:pPr>
        <w:pStyle w:val="PlainTex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Businesses and self-employed business owners operating predominantly in these sectors.</w:t>
      </w:r>
    </w:p>
    <w:p w14:paraId="1A27D1FD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4AF9328" w14:textId="6491588A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grants are also now available for </w:t>
      </w:r>
      <w:r>
        <w:rPr>
          <w:rFonts w:ascii="Arial" w:eastAsia="Times New Roman" w:hAnsi="Arial" w:cs="Arial"/>
          <w:sz w:val="24"/>
          <w:szCs w:val="24"/>
        </w:rPr>
        <w:t xml:space="preserve">businesses closed in line with national lockdown until December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those </w:t>
      </w:r>
      <w:r>
        <w:rPr>
          <w:rFonts w:ascii="Arial" w:eastAsia="Times New Roman" w:hAnsi="Arial" w:cs="Arial"/>
          <w:sz w:val="24"/>
          <w:szCs w:val="24"/>
        </w:rPr>
        <w:t xml:space="preserve">closed in line with tier 3 restrictions from October 30 to November 5 and </w:t>
      </w:r>
      <w:r>
        <w:rPr>
          <w:rFonts w:ascii="Arial" w:hAnsi="Arial" w:cs="Arial"/>
          <w:sz w:val="24"/>
          <w:szCs w:val="24"/>
        </w:rPr>
        <w:t xml:space="preserve">businesses that were open in line with tier 2 restrictions from October 14 to November 5. </w:t>
      </w:r>
    </w:p>
    <w:p w14:paraId="36FE8AFD" w14:textId="5E26D21E" w:rsidR="00435B58" w:rsidRDefault="00435B58" w:rsidP="007E49D9">
      <w:pPr>
        <w:pStyle w:val="PlainText"/>
        <w:rPr>
          <w:rFonts w:ascii="Arial" w:hAnsi="Arial" w:cs="Arial"/>
          <w:sz w:val="24"/>
          <w:szCs w:val="24"/>
        </w:rPr>
      </w:pPr>
    </w:p>
    <w:p w14:paraId="7B96B5B3" w14:textId="77777777" w:rsidR="00435B58" w:rsidRDefault="00435B58" w:rsidP="00435B58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 of Rushcliffe Borough Council Cllr Simon Robinson said: “These vital grants will be distributed to eligible businesses as part of the wider support to the economy as we assist central government in managing the impacts of COVID-19.</w:t>
      </w:r>
    </w:p>
    <w:p w14:paraId="5FC58DB6" w14:textId="77777777" w:rsidR="00435B58" w:rsidRDefault="00435B58" w:rsidP="00435B58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p w14:paraId="38DA585C" w14:textId="77777777" w:rsidR="00435B58" w:rsidRDefault="00435B58" w:rsidP="00435B5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know businesses everywhere are facing an incredibly tough position. Our teams will work hard with business owners to ensure the grants can reach them as soon as possible. </w:t>
      </w:r>
    </w:p>
    <w:p w14:paraId="2B7C81B6" w14:textId="77777777" w:rsidR="00435B58" w:rsidRDefault="00435B58" w:rsidP="00435B58">
      <w:pPr>
        <w:pStyle w:val="PlainText"/>
        <w:rPr>
          <w:rFonts w:ascii="Arial" w:hAnsi="Arial" w:cs="Arial"/>
          <w:sz w:val="24"/>
          <w:szCs w:val="24"/>
        </w:rPr>
      </w:pPr>
    </w:p>
    <w:p w14:paraId="6288F71C" w14:textId="77777777" w:rsidR="00435B58" w:rsidRDefault="00435B58" w:rsidP="00435B5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 follows over £19 million of grants being distributed in the first lockdown earlier this year.”</w:t>
      </w:r>
    </w:p>
    <w:p w14:paraId="7FB67D43" w14:textId="7526B909" w:rsidR="0064268C" w:rsidRPr="002477DE" w:rsidRDefault="0064268C" w:rsidP="005F4C3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2211A74C" w14:textId="77777777" w:rsidR="0064268C" w:rsidRDefault="0064268C" w:rsidP="00FE5DED">
      <w:pPr>
        <w:rPr>
          <w:rFonts w:ascii="Arial" w:hAnsi="Arial" w:cs="Arial"/>
          <w:sz w:val="24"/>
          <w:szCs w:val="24"/>
        </w:rPr>
      </w:pPr>
    </w:p>
    <w:p w14:paraId="1A4BCADB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68B1E888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32935C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B4BDDC2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14:paraId="78870AD4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B75F6C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8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68D4AE8A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238CB29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7D6B45F" w14:textId="77777777" w:rsidR="00A75F8E" w:rsidRDefault="001016D1"/>
    <w:sectPr w:rsidR="00A7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92D"/>
    <w:multiLevelType w:val="hybridMultilevel"/>
    <w:tmpl w:val="D2B8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05E5"/>
    <w:multiLevelType w:val="hybridMultilevel"/>
    <w:tmpl w:val="C790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15932"/>
    <w:rsid w:val="00025CE3"/>
    <w:rsid w:val="000513E4"/>
    <w:rsid w:val="00077B24"/>
    <w:rsid w:val="001016D1"/>
    <w:rsid w:val="00172DDA"/>
    <w:rsid w:val="001E520A"/>
    <w:rsid w:val="00217D87"/>
    <w:rsid w:val="002477DE"/>
    <w:rsid w:val="00343796"/>
    <w:rsid w:val="003B4574"/>
    <w:rsid w:val="00435B58"/>
    <w:rsid w:val="004D739E"/>
    <w:rsid w:val="00517483"/>
    <w:rsid w:val="005F4C3B"/>
    <w:rsid w:val="00624BB5"/>
    <w:rsid w:val="00627BD0"/>
    <w:rsid w:val="0064268C"/>
    <w:rsid w:val="006764D3"/>
    <w:rsid w:val="006868FC"/>
    <w:rsid w:val="006A0E9E"/>
    <w:rsid w:val="006B612A"/>
    <w:rsid w:val="006C025A"/>
    <w:rsid w:val="006C42F9"/>
    <w:rsid w:val="007E49D9"/>
    <w:rsid w:val="008044F4"/>
    <w:rsid w:val="008E67F4"/>
    <w:rsid w:val="00930799"/>
    <w:rsid w:val="00957837"/>
    <w:rsid w:val="00975559"/>
    <w:rsid w:val="009928B5"/>
    <w:rsid w:val="009B2DA0"/>
    <w:rsid w:val="00BB190E"/>
    <w:rsid w:val="00BD4B13"/>
    <w:rsid w:val="00C461BD"/>
    <w:rsid w:val="00CC7A16"/>
    <w:rsid w:val="00DD5B37"/>
    <w:rsid w:val="00DF5C7C"/>
    <w:rsid w:val="00F801A7"/>
    <w:rsid w:val="00FE5DED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6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ushcliffe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ushcliffe.gov.uk/business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shcliffe.gov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ushcliffeboroug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ushclif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2020-11-11T14:09:00Z</dcterms:created>
  <dcterms:modified xsi:type="dcterms:W3CDTF">2020-11-11T14:09:00Z</dcterms:modified>
</cp:coreProperties>
</file>